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 w:line="259" w:lineRule="auto"/>
        <w:ind w:left="1046" w:right="1031" w:firstLine="98"/>
        <w:outlineLvl w:val="9"/>
        <w:rPr>
          <w:rFonts w:hint="eastAsia" w:ascii="宋体" w:hAnsi="宋体" w:eastAsia="宋体" w:cs="宋体"/>
          <w:color w:val="333333"/>
          <w:spacing w:val="-2"/>
          <w:sz w:val="56"/>
          <w:szCs w:val="56"/>
          <w:lang w:eastAsia="zh-CN"/>
          <w14:textOutline w14:w="12700" w14:cap="flat" w14:cmpd="sng">
            <w14:solidFill>
              <w14:srgbClr w14:val="333333"/>
            </w14:solidFill>
            <w14:prstDash w14:val="solid"/>
            <w14:miter w14:val="0"/>
          </w14:textOutline>
        </w:rPr>
      </w:pPr>
    </w:p>
    <w:p>
      <w:pPr>
        <w:spacing w:before="202" w:line="259" w:lineRule="auto"/>
        <w:ind w:left="1046" w:right="1031" w:firstLine="98"/>
        <w:outlineLvl w:val="9"/>
        <w:rPr>
          <w:rFonts w:hint="eastAsia" w:ascii="宋体" w:hAnsi="宋体" w:eastAsia="宋体" w:cs="宋体"/>
          <w:color w:val="333333"/>
          <w:spacing w:val="-2"/>
          <w:sz w:val="56"/>
          <w:szCs w:val="56"/>
          <w:lang w:eastAsia="zh-CN"/>
          <w14:textOutline w14:w="12700" w14:cap="flat" w14:cmpd="sng">
            <w14:solidFill>
              <w14:srgbClr w14:val="333333"/>
            </w14:solidFill>
            <w14:prstDash w14:val="solid"/>
            <w14:miter w14:val="0"/>
          </w14:textOutline>
        </w:rPr>
      </w:pPr>
    </w:p>
    <w:p>
      <w:pPr>
        <w:spacing w:before="202" w:line="259" w:lineRule="auto"/>
        <w:ind w:left="1046" w:right="1031" w:firstLine="98"/>
        <w:outlineLvl w:val="0"/>
        <w:rPr>
          <w:rFonts w:ascii="宋体" w:hAnsi="宋体" w:eastAsia="宋体" w:cs="宋体"/>
          <w:color w:val="333333"/>
          <w:spacing w:val="-2"/>
          <w:sz w:val="56"/>
          <w:szCs w:val="56"/>
          <w14:textOutline w14:w="12700" w14:cap="flat" w14:cmpd="sng">
            <w14:solidFill>
              <w14:srgbClr w14:val="333333"/>
            </w14:solidFill>
            <w14:prstDash w14:val="solid"/>
            <w14:miter w14:val="0"/>
          </w14:textOutline>
        </w:rPr>
      </w:pPr>
      <w:bookmarkStart w:id="0" w:name="_Toc1165137687"/>
      <w:bookmarkStart w:id="1" w:name="_Toc1291923021"/>
      <w:r>
        <w:rPr>
          <w:rFonts w:hint="eastAsia" w:ascii="宋体" w:hAnsi="宋体" w:eastAsia="宋体" w:cs="宋体"/>
          <w:color w:val="333333"/>
          <w:spacing w:val="-2"/>
          <w:sz w:val="56"/>
          <w:szCs w:val="56"/>
          <w:lang w:eastAsia="zh-CN"/>
          <w14:textOutline w14:w="12700" w14:cap="flat" w14:cmpd="sng">
            <w14:solidFill>
              <w14:srgbClr w14:val="333333"/>
            </w14:solidFill>
            <w14:prstDash w14:val="solid"/>
            <w14:miter w14:val="0"/>
          </w14:textOutline>
        </w:rPr>
        <w:t>鄂州</w:t>
      </w:r>
      <w:r>
        <w:rPr>
          <w:rFonts w:ascii="宋体" w:hAnsi="宋体" w:eastAsia="宋体" w:cs="宋体"/>
          <w:color w:val="333333"/>
          <w:spacing w:val="-2"/>
          <w:sz w:val="56"/>
          <w:szCs w:val="56"/>
          <w14:textOutline w14:w="12700" w14:cap="flat" w14:cmpd="sng">
            <w14:solidFill>
              <w14:srgbClr w14:val="333333"/>
            </w14:solidFill>
            <w14:prstDash w14:val="solid"/>
            <w14:miter w14:val="0"/>
          </w14:textOutline>
        </w:rPr>
        <w:t>市</w:t>
      </w:r>
      <w:r>
        <w:rPr>
          <w:rFonts w:hint="eastAsia" w:ascii="宋体" w:hAnsi="宋体" w:eastAsia="宋体" w:cs="宋体"/>
          <w:color w:val="333333"/>
          <w:spacing w:val="-2"/>
          <w:sz w:val="56"/>
          <w:szCs w:val="56"/>
          <w:lang w:eastAsia="zh-CN"/>
          <w14:textOutline w14:w="12700" w14:cap="flat" w14:cmpd="sng">
            <w14:solidFill>
              <w14:srgbClr w14:val="333333"/>
            </w14:solidFill>
            <w14:prstDash w14:val="solid"/>
            <w14:miter w14:val="0"/>
          </w14:textOutline>
        </w:rPr>
        <w:t>华容区</w:t>
      </w:r>
      <w:r>
        <w:rPr>
          <w:rFonts w:ascii="宋体" w:hAnsi="宋体" w:eastAsia="宋体" w:cs="宋体"/>
          <w:color w:val="333333"/>
          <w:spacing w:val="-2"/>
          <w:sz w:val="56"/>
          <w:szCs w:val="56"/>
          <w14:textOutline w14:w="12700" w14:cap="flat" w14:cmpd="sng">
            <w14:solidFill>
              <w14:srgbClr w14:val="333333"/>
            </w14:solidFill>
            <w14:prstDash w14:val="solid"/>
            <w14:miter w14:val="0"/>
          </w14:textOutline>
        </w:rPr>
        <w:t>人民检察院</w:t>
      </w:r>
      <w:bookmarkEnd w:id="0"/>
      <w:bookmarkEnd w:id="1"/>
    </w:p>
    <w:p>
      <w:pPr>
        <w:spacing w:before="202" w:line="259" w:lineRule="auto"/>
        <w:ind w:left="1046" w:right="1031" w:firstLine="98"/>
        <w:outlineLvl w:val="0"/>
        <w:rPr>
          <w:rFonts w:ascii="宋体" w:hAnsi="宋体" w:eastAsia="宋体" w:cs="宋体"/>
          <w:sz w:val="72"/>
          <w:szCs w:val="72"/>
        </w:rPr>
      </w:pPr>
      <w:r>
        <w:rPr>
          <w:rFonts w:ascii="宋体" w:hAnsi="宋体" w:eastAsia="宋体" w:cs="宋体"/>
          <w:color w:val="333333"/>
          <w:sz w:val="72"/>
          <w:szCs w:val="72"/>
        </w:rPr>
        <w:t xml:space="preserve"> </w:t>
      </w:r>
      <w:bookmarkStart w:id="50" w:name="_GoBack"/>
      <w:bookmarkStart w:id="2" w:name="_Toc1532558306"/>
      <w:bookmarkStart w:id="3" w:name="_Toc598100180"/>
      <w:r>
        <w:rPr>
          <w:rFonts w:ascii="宋体" w:hAnsi="宋体" w:eastAsia="宋体" w:cs="宋体"/>
          <w:color w:val="333333"/>
          <w:spacing w:val="-4"/>
          <w:sz w:val="72"/>
          <w:szCs w:val="72"/>
          <w14:textOutline w14:w="12700" w14:cap="flat" w14:cmpd="sng">
            <w14:solidFill>
              <w14:srgbClr w14:val="333333"/>
            </w14:solidFill>
            <w14:prstDash w14:val="solid"/>
            <w14:miter w14:val="0"/>
          </w14:textOutline>
        </w:rPr>
        <w:t>2021</w:t>
      </w:r>
      <w:r>
        <w:rPr>
          <w:rFonts w:ascii="宋体" w:hAnsi="宋体" w:eastAsia="宋体" w:cs="宋体"/>
          <w:color w:val="333333"/>
          <w:spacing w:val="-165"/>
          <w:sz w:val="72"/>
          <w:szCs w:val="72"/>
        </w:rPr>
        <w:t xml:space="preserve"> </w:t>
      </w:r>
      <w:r>
        <w:rPr>
          <w:rFonts w:ascii="宋体" w:hAnsi="宋体" w:eastAsia="宋体" w:cs="宋体"/>
          <w:color w:val="333333"/>
          <w:spacing w:val="-4"/>
          <w:sz w:val="72"/>
          <w:szCs w:val="72"/>
          <w14:textOutline w14:w="12700" w14:cap="flat" w14:cmpd="sng">
            <w14:solidFill>
              <w14:srgbClr w14:val="333333"/>
            </w14:solidFill>
            <w14:prstDash w14:val="solid"/>
            <w14:miter w14:val="0"/>
          </w14:textOutline>
        </w:rPr>
        <w:t>年度部门决算</w:t>
      </w:r>
      <w:bookmarkEnd w:id="2"/>
      <w:bookmarkEnd w:id="3"/>
      <w:bookmarkEnd w:id="50"/>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0" w:lineRule="auto"/>
      </w:pPr>
    </w:p>
    <w:p>
      <w:pPr>
        <w:pStyle w:val="2"/>
        <w:spacing w:line="251" w:lineRule="auto"/>
      </w:pPr>
    </w:p>
    <w:p>
      <w:pPr>
        <w:pStyle w:val="2"/>
        <w:spacing w:line="251" w:lineRule="auto"/>
      </w:pPr>
    </w:p>
    <w:p>
      <w:pPr>
        <w:spacing w:before="128" w:line="206" w:lineRule="auto"/>
        <w:ind w:left="2614"/>
        <w:rPr>
          <w:rFonts w:ascii="微软雅黑" w:hAnsi="微软雅黑" w:eastAsia="微软雅黑" w:cs="微软雅黑"/>
          <w:sz w:val="30"/>
          <w:szCs w:val="30"/>
        </w:rPr>
      </w:pPr>
      <w:r>
        <w:rPr>
          <w:rFonts w:ascii="微软雅黑" w:hAnsi="微软雅黑" w:eastAsia="微软雅黑" w:cs="微软雅黑"/>
          <w:spacing w:val="6"/>
          <w:sz w:val="30"/>
          <w:szCs w:val="30"/>
          <w14:textOutline w14:w="5629" w14:cap="sq" w14:cmpd="sng">
            <w14:solidFill>
              <w14:srgbClr w14:val="000000"/>
            </w14:solidFill>
            <w14:prstDash w14:val="solid"/>
            <w14:bevel/>
          </w14:textOutline>
        </w:rPr>
        <w:t>保密审查情况：</w:t>
      </w:r>
      <w:r>
        <w:rPr>
          <w:rFonts w:ascii="微软雅黑" w:hAnsi="微软雅黑" w:eastAsia="微软雅黑" w:cs="微软雅黑"/>
          <w:spacing w:val="-43"/>
          <w:sz w:val="30"/>
          <w:szCs w:val="30"/>
        </w:rPr>
        <w:t xml:space="preserve"> </w:t>
      </w:r>
      <w:r>
        <w:rPr>
          <w:rFonts w:ascii="微软雅黑" w:hAnsi="微软雅黑" w:eastAsia="微软雅黑" w:cs="微软雅黑"/>
          <w:spacing w:val="6"/>
          <w:sz w:val="30"/>
          <w:szCs w:val="30"/>
          <w14:textOutline w14:w="5629" w14:cap="sq" w14:cmpd="sng">
            <w14:solidFill>
              <w14:srgbClr w14:val="000000"/>
            </w14:solidFill>
            <w14:prstDash w14:val="solid"/>
            <w14:bevel/>
          </w14:textOutline>
        </w:rPr>
        <w:t>已审查</w:t>
      </w:r>
    </w:p>
    <w:p>
      <w:pPr>
        <w:spacing w:before="181" w:line="206" w:lineRule="auto"/>
        <w:ind w:left="1838"/>
        <w:rPr>
          <w:rFonts w:ascii="微软雅黑" w:hAnsi="微软雅黑" w:eastAsia="微软雅黑" w:cs="微软雅黑"/>
          <w:sz w:val="30"/>
          <w:szCs w:val="30"/>
        </w:rPr>
      </w:pPr>
      <w:r>
        <w:rPr>
          <w:rFonts w:ascii="微软雅黑" w:hAnsi="微软雅黑" w:eastAsia="微软雅黑" w:cs="微软雅黑"/>
          <w:spacing w:val="8"/>
          <w:sz w:val="30"/>
          <w:szCs w:val="30"/>
          <w14:textOutline w14:w="5629" w14:cap="sq" w14:cmpd="sng">
            <w14:solidFill>
              <w14:srgbClr w14:val="000000"/>
            </w14:solidFill>
            <w14:prstDash w14:val="solid"/>
            <w14:bevel/>
          </w14:textOutline>
        </w:rPr>
        <w:t>单位主要负责人审签情况：</w:t>
      </w:r>
      <w:r>
        <w:rPr>
          <w:rFonts w:ascii="微软雅黑" w:hAnsi="微软雅黑" w:eastAsia="微软雅黑" w:cs="微软雅黑"/>
          <w:spacing w:val="-48"/>
          <w:sz w:val="30"/>
          <w:szCs w:val="30"/>
        </w:rPr>
        <w:t xml:space="preserve"> </w:t>
      </w:r>
      <w:r>
        <w:rPr>
          <w:rFonts w:ascii="微软雅黑" w:hAnsi="微软雅黑" w:eastAsia="微软雅黑" w:cs="微软雅黑"/>
          <w:spacing w:val="8"/>
          <w:sz w:val="30"/>
          <w:szCs w:val="30"/>
          <w14:textOutline w14:w="5629" w14:cap="sq" w14:cmpd="sng">
            <w14:solidFill>
              <w14:srgbClr w14:val="000000"/>
            </w14:solidFill>
            <w14:prstDash w14:val="solid"/>
            <w14:bevel/>
          </w14:textOutline>
        </w:rPr>
        <w:t>已审签</w:t>
      </w:r>
    </w:p>
    <w:p>
      <w:pPr>
        <w:spacing w:line="206" w:lineRule="auto"/>
        <w:rPr>
          <w:rFonts w:ascii="微软雅黑" w:hAnsi="微软雅黑" w:eastAsia="微软雅黑" w:cs="微软雅黑"/>
          <w:sz w:val="30"/>
          <w:szCs w:val="30"/>
        </w:rPr>
        <w:sectPr>
          <w:footerReference r:id="rId5" w:type="default"/>
          <w:pgSz w:w="11906" w:h="16839"/>
          <w:pgMar w:top="1431" w:right="1785" w:bottom="1168" w:left="1785" w:header="0" w:footer="997" w:gutter="0"/>
          <w:cols w:space="720" w:num="1"/>
        </w:sectPr>
      </w:pPr>
    </w:p>
    <w:sdt>
      <w:sdtPr>
        <w:rPr>
          <w:rFonts w:ascii="宋体" w:hAnsi="宋体" w:eastAsia="宋体" w:cs="Arial"/>
          <w:snapToGrid w:val="0"/>
          <w:color w:val="000000"/>
          <w:kern w:val="0"/>
          <w:sz w:val="44"/>
          <w:szCs w:val="44"/>
          <w:lang w:val="en-US" w:eastAsia="en-US" w:bidi="ar-SA"/>
        </w:rPr>
        <w:id w:val="468293390"/>
        <w15:color w:val="DBDBDB"/>
        <w:docPartObj>
          <w:docPartGallery w:val="Table of Contents"/>
          <w:docPartUnique/>
        </w:docPartObj>
      </w:sdtPr>
      <w:sdtEndPr>
        <w:rPr>
          <w:rFonts w:ascii="Arial" w:hAnsi="Arial" w:eastAsia="Arial" w:cs="Arial"/>
          <w:snapToGrid w:val="0"/>
          <w:color w:val="000000"/>
          <w:kern w:val="0"/>
          <w:sz w:val="32"/>
          <w:szCs w:val="32"/>
          <w:lang w:val="en-US" w:eastAsia="en-US"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4"/>
            <w:tabs>
              <w:tab w:val="right" w:leader="dot" w:pos="8336"/>
            </w:tabs>
          </w:pPr>
          <w:r>
            <w:rPr>
              <w:sz w:val="32"/>
              <w:szCs w:val="32"/>
            </w:rPr>
            <w:fldChar w:fldCharType="begin"/>
          </w:r>
          <w:r>
            <w:rPr>
              <w:sz w:val="32"/>
              <w:szCs w:val="32"/>
            </w:rPr>
            <w:instrText xml:space="preserve">TOC \o "1-3" \h \u </w:instrText>
          </w:r>
          <w:r>
            <w:rPr>
              <w:sz w:val="32"/>
              <w:szCs w:val="32"/>
            </w:rPr>
            <w:fldChar w:fldCharType="separate"/>
          </w:r>
        </w:p>
        <w:p>
          <w:pPr>
            <w:pStyle w:val="4"/>
            <w:tabs>
              <w:tab w:val="right" w:leader="dot" w:pos="8336"/>
            </w:tabs>
            <w:rPr>
              <w:sz w:val="30"/>
              <w:szCs w:val="30"/>
            </w:rPr>
          </w:pPr>
          <w:r>
            <w:rPr>
              <w:sz w:val="30"/>
              <w:szCs w:val="30"/>
            </w:rPr>
            <w:fldChar w:fldCharType="begin"/>
          </w:r>
          <w:r>
            <w:rPr>
              <w:sz w:val="30"/>
              <w:szCs w:val="30"/>
            </w:rPr>
            <w:instrText xml:space="preserve"> HYPERLINK \l _Toc497662372 </w:instrText>
          </w:r>
          <w:r>
            <w:rPr>
              <w:sz w:val="30"/>
              <w:szCs w:val="30"/>
            </w:rPr>
            <w:fldChar w:fldCharType="separate"/>
          </w:r>
          <w:r>
            <w:rPr>
              <w:rFonts w:ascii="宋体" w:hAnsi="宋体" w:eastAsia="宋体" w:cs="宋体"/>
              <w:spacing w:val="9"/>
              <w:position w:val="17"/>
              <w:sz w:val="30"/>
              <w:szCs w:val="30"/>
              <w14:textOutline w14:w="3175" w14:cap="flat" w14:cmpd="sng">
                <w14:solidFill>
                  <w14:srgbClr w14:val="000000"/>
                </w14:solidFill>
                <w14:prstDash w14:val="solid"/>
                <w14:miter w14:val="0"/>
              </w14:textOutline>
            </w:rPr>
            <w:t>第一部分</w:t>
          </w:r>
          <w:r>
            <w:rPr>
              <w:rFonts w:ascii="宋体" w:hAnsi="宋体" w:eastAsia="宋体" w:cs="宋体"/>
              <w:spacing w:val="9"/>
              <w:position w:val="17"/>
              <w:sz w:val="30"/>
              <w:szCs w:val="30"/>
            </w:rPr>
            <w:t xml:space="preserve"> </w:t>
          </w:r>
          <w:r>
            <w:rPr>
              <w:rFonts w:hint="eastAsia" w:ascii="宋体" w:hAnsi="宋体" w:eastAsia="宋体" w:cs="宋体"/>
              <w:spacing w:val="9"/>
              <w:position w:val="17"/>
              <w:sz w:val="30"/>
              <w:szCs w:val="30"/>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9"/>
              <w:position w:val="17"/>
              <w:sz w:val="30"/>
              <w:szCs w:val="30"/>
              <w14:textOutline w14:w="3175" w14:cap="flat" w14:cmpd="sng">
                <w14:solidFill>
                  <w14:srgbClr w14:val="000000"/>
                </w14:solidFill>
                <w14:prstDash w14:val="solid"/>
                <w14:miter w14:val="0"/>
              </w14:textOutline>
            </w:rPr>
            <w:t>人民检察院基本情况</w:t>
          </w:r>
          <w:r>
            <w:rPr>
              <w:sz w:val="30"/>
              <w:szCs w:val="30"/>
            </w:rPr>
            <w:tab/>
          </w:r>
          <w:r>
            <w:rPr>
              <w:sz w:val="30"/>
              <w:szCs w:val="30"/>
            </w:rPr>
            <w:fldChar w:fldCharType="begin"/>
          </w:r>
          <w:r>
            <w:rPr>
              <w:sz w:val="30"/>
              <w:szCs w:val="30"/>
            </w:rPr>
            <w:instrText xml:space="preserve"> PAGEREF _Toc497662372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_Toc450007039 </w:instrText>
          </w:r>
          <w:r>
            <w:rPr>
              <w:sz w:val="30"/>
              <w:szCs w:val="30"/>
            </w:rPr>
            <w:fldChar w:fldCharType="separate"/>
          </w:r>
          <w:r>
            <w:rPr>
              <w:rFonts w:ascii="SimHei" w:hAnsi="SimHei" w:eastAsia="SimHei" w:cs="SimHei"/>
              <w:spacing w:val="6"/>
              <w:position w:val="1"/>
              <w:sz w:val="30"/>
              <w:szCs w:val="30"/>
            </w:rPr>
            <w:t>一、主要职责</w:t>
          </w:r>
          <w:r>
            <w:rPr>
              <w:sz w:val="30"/>
              <w:szCs w:val="30"/>
            </w:rPr>
            <w:tab/>
          </w:r>
          <w:r>
            <w:rPr>
              <w:sz w:val="30"/>
              <w:szCs w:val="30"/>
            </w:rPr>
            <w:fldChar w:fldCharType="begin"/>
          </w:r>
          <w:r>
            <w:rPr>
              <w:sz w:val="30"/>
              <w:szCs w:val="30"/>
            </w:rPr>
            <w:instrText xml:space="preserve"> PAGEREF _Toc450007039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_Toc2089624542 </w:instrText>
          </w:r>
          <w:r>
            <w:rPr>
              <w:sz w:val="30"/>
              <w:szCs w:val="30"/>
            </w:rPr>
            <w:fldChar w:fldCharType="separate"/>
          </w:r>
          <w:r>
            <w:rPr>
              <w:rFonts w:ascii="SimHei" w:hAnsi="SimHei" w:eastAsia="SimHei" w:cs="SimHei"/>
              <w:spacing w:val="6"/>
              <w:position w:val="1"/>
              <w:sz w:val="30"/>
              <w:szCs w:val="30"/>
            </w:rPr>
            <w:t>二、内设机构</w:t>
          </w:r>
          <w:r>
            <w:rPr>
              <w:sz w:val="30"/>
              <w:szCs w:val="30"/>
            </w:rPr>
            <w:tab/>
          </w:r>
          <w:r>
            <w:rPr>
              <w:sz w:val="30"/>
              <w:szCs w:val="30"/>
            </w:rPr>
            <w:fldChar w:fldCharType="begin"/>
          </w:r>
          <w:r>
            <w:rPr>
              <w:sz w:val="30"/>
              <w:szCs w:val="30"/>
            </w:rPr>
            <w:instrText xml:space="preserve"> PAGEREF _Toc2089624542 \h </w:instrText>
          </w:r>
          <w:r>
            <w:rPr>
              <w:sz w:val="30"/>
              <w:szCs w:val="30"/>
            </w:rPr>
            <w:fldChar w:fldCharType="separate"/>
          </w:r>
          <w:r>
            <w:rPr>
              <w:sz w:val="30"/>
              <w:szCs w:val="30"/>
            </w:rPr>
            <w:t>3</w:t>
          </w:r>
          <w:r>
            <w:rPr>
              <w:sz w:val="30"/>
              <w:szCs w:val="30"/>
            </w:rPr>
            <w:fldChar w:fldCharType="end"/>
          </w:r>
          <w:r>
            <w:rPr>
              <w:sz w:val="30"/>
              <w:szCs w:val="30"/>
            </w:rPr>
            <w:fldChar w:fldCharType="end"/>
          </w:r>
        </w:p>
        <w:p>
          <w:pPr>
            <w:pStyle w:val="4"/>
            <w:tabs>
              <w:tab w:val="right" w:leader="dot" w:pos="8336"/>
            </w:tabs>
            <w:rPr>
              <w:sz w:val="30"/>
              <w:szCs w:val="30"/>
            </w:rPr>
          </w:pPr>
          <w:r>
            <w:rPr>
              <w:sz w:val="30"/>
              <w:szCs w:val="30"/>
            </w:rPr>
            <w:fldChar w:fldCharType="begin"/>
          </w:r>
          <w:r>
            <w:rPr>
              <w:sz w:val="30"/>
              <w:szCs w:val="30"/>
            </w:rPr>
            <w:instrText xml:space="preserve"> HYPERLINK \l _Toc1320761339 </w:instrText>
          </w:r>
          <w:r>
            <w:rPr>
              <w:sz w:val="30"/>
              <w:szCs w:val="30"/>
            </w:rPr>
            <w:fldChar w:fldCharType="separate"/>
          </w:r>
          <w:r>
            <w:rPr>
              <w:rFonts w:ascii="宋体" w:hAnsi="宋体" w:eastAsia="宋体" w:cs="宋体"/>
              <w:spacing w:val="8"/>
              <w:sz w:val="30"/>
              <w:szCs w:val="30"/>
              <w14:textOutline w14:w="3175" w14:cap="flat" w14:cmpd="sng">
                <w14:solidFill>
                  <w14:srgbClr w14:val="000000"/>
                </w14:solidFill>
                <w14:prstDash w14:val="solid"/>
                <w14:miter w14:val="0"/>
              </w14:textOutline>
            </w:rPr>
            <w:t>第二部分</w:t>
          </w:r>
          <w:r>
            <w:rPr>
              <w:rFonts w:ascii="宋体" w:hAnsi="宋体" w:eastAsia="宋体" w:cs="宋体"/>
              <w:spacing w:val="8"/>
              <w:sz w:val="30"/>
              <w:szCs w:val="30"/>
            </w:rPr>
            <w:t xml:space="preserve">  </w:t>
          </w:r>
          <w:r>
            <w:rPr>
              <w:rFonts w:hint="eastAsia" w:ascii="宋体" w:hAnsi="宋体" w:eastAsia="宋体" w:cs="宋体"/>
              <w:spacing w:val="8"/>
              <w:sz w:val="30"/>
              <w:szCs w:val="30"/>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8"/>
              <w:sz w:val="30"/>
              <w:szCs w:val="30"/>
              <w14:textOutline w14:w="3175" w14:cap="flat" w14:cmpd="sng">
                <w14:solidFill>
                  <w14:srgbClr w14:val="000000"/>
                </w14:solidFill>
                <w14:prstDash w14:val="solid"/>
                <w14:miter w14:val="0"/>
              </w14:textOutline>
            </w:rPr>
            <w:t>人民检察院2021年度部门决算表</w:t>
          </w:r>
          <w:r>
            <w:rPr>
              <w:sz w:val="30"/>
              <w:szCs w:val="30"/>
            </w:rPr>
            <w:tab/>
          </w:r>
          <w:r>
            <w:rPr>
              <w:sz w:val="30"/>
              <w:szCs w:val="30"/>
            </w:rPr>
            <w:fldChar w:fldCharType="begin"/>
          </w:r>
          <w:r>
            <w:rPr>
              <w:sz w:val="30"/>
              <w:szCs w:val="30"/>
            </w:rPr>
            <w:instrText xml:space="preserve"> PAGEREF _Toc1320761339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4"/>
            <w:tabs>
              <w:tab w:val="right" w:leader="dot" w:pos="8336"/>
            </w:tabs>
            <w:rPr>
              <w:sz w:val="30"/>
              <w:szCs w:val="30"/>
            </w:rPr>
          </w:pPr>
          <w:r>
            <w:rPr>
              <w:sz w:val="30"/>
              <w:szCs w:val="30"/>
            </w:rPr>
            <w:fldChar w:fldCharType="begin"/>
          </w:r>
          <w:r>
            <w:rPr>
              <w:sz w:val="30"/>
              <w:szCs w:val="30"/>
            </w:rPr>
            <w:instrText xml:space="preserve"> HYPERLINK \l _Toc1120040063 </w:instrText>
          </w:r>
          <w:r>
            <w:rPr>
              <w:sz w:val="30"/>
              <w:szCs w:val="30"/>
            </w:rPr>
            <w:fldChar w:fldCharType="separate"/>
          </w:r>
          <w:r>
            <w:rPr>
              <w:rFonts w:ascii="宋体" w:hAnsi="宋体" w:eastAsia="宋体" w:cs="宋体"/>
              <w:spacing w:val="14"/>
              <w:position w:val="19"/>
              <w:sz w:val="30"/>
              <w:szCs w:val="30"/>
              <w14:textOutline w14:w="3175" w14:cap="flat" w14:cmpd="sng">
                <w14:solidFill>
                  <w14:srgbClr w14:val="000000"/>
                </w14:solidFill>
                <w14:prstDash w14:val="solid"/>
                <w14:miter w14:val="0"/>
              </w14:textOutline>
            </w:rPr>
            <w:t>第三部分</w:t>
          </w:r>
          <w:r>
            <w:rPr>
              <w:rFonts w:ascii="宋体" w:hAnsi="宋体" w:eastAsia="宋体" w:cs="宋体"/>
              <w:spacing w:val="14"/>
              <w:position w:val="19"/>
              <w:sz w:val="30"/>
              <w:szCs w:val="30"/>
            </w:rPr>
            <w:t xml:space="preserve"> </w:t>
          </w:r>
          <w:r>
            <w:rPr>
              <w:rFonts w:hint="eastAsia" w:ascii="宋体" w:hAnsi="宋体" w:eastAsia="宋体" w:cs="宋体"/>
              <w:spacing w:val="14"/>
              <w:position w:val="19"/>
              <w:sz w:val="30"/>
              <w:szCs w:val="30"/>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14"/>
              <w:position w:val="19"/>
              <w:sz w:val="30"/>
              <w:szCs w:val="30"/>
              <w14:textOutline w14:w="3175" w14:cap="flat" w14:cmpd="sng">
                <w14:solidFill>
                  <w14:srgbClr w14:val="000000"/>
                </w14:solidFill>
                <w14:prstDash w14:val="solid"/>
                <w14:miter w14:val="0"/>
              </w14:textOutline>
            </w:rPr>
            <w:t>人民检察院2021</w:t>
          </w:r>
          <w:r>
            <w:rPr>
              <w:rFonts w:hint="eastAsia" w:ascii="宋体" w:hAnsi="宋体" w:eastAsia="宋体" w:cs="宋体"/>
              <w:spacing w:val="14"/>
              <w:position w:val="19"/>
              <w:sz w:val="30"/>
              <w:szCs w:val="30"/>
              <w:lang w:eastAsia="zh-CN"/>
              <w14:textOutline w14:w="3175" w14:cap="flat" w14:cmpd="sng">
                <w14:solidFill>
                  <w14:srgbClr w14:val="000000"/>
                </w14:solidFill>
                <w14:prstDash w14:val="solid"/>
                <w14:miter w14:val="0"/>
              </w14:textOutline>
            </w:rPr>
            <w:t>年度部门决算情况说明</w:t>
          </w:r>
          <w:r>
            <w:rPr>
              <w:sz w:val="30"/>
              <w:szCs w:val="30"/>
            </w:rPr>
            <w:tab/>
          </w:r>
          <w:r>
            <w:rPr>
              <w:sz w:val="30"/>
              <w:szCs w:val="30"/>
            </w:rPr>
            <w:fldChar w:fldCharType="begin"/>
          </w:r>
          <w:r>
            <w:rPr>
              <w:sz w:val="30"/>
              <w:szCs w:val="30"/>
            </w:rPr>
            <w:instrText xml:space="preserve"> PAGEREF _Toc1120040063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_Toc1448984891 </w:instrText>
          </w:r>
          <w:r>
            <w:rPr>
              <w:sz w:val="30"/>
              <w:szCs w:val="30"/>
            </w:rPr>
            <w:fldChar w:fldCharType="separate"/>
          </w:r>
          <w:r>
            <w:rPr>
              <w:rFonts w:ascii="SimHei" w:hAnsi="SimHei" w:eastAsia="SimHei" w:cs="SimHei"/>
              <w:spacing w:val="8"/>
              <w:position w:val="1"/>
              <w:sz w:val="30"/>
              <w:szCs w:val="30"/>
            </w:rPr>
            <w:t>一、 收入支出决算总体情况说明</w:t>
          </w:r>
          <w:r>
            <w:rPr>
              <w:sz w:val="30"/>
              <w:szCs w:val="30"/>
            </w:rPr>
            <w:tab/>
          </w:r>
          <w:r>
            <w:rPr>
              <w:sz w:val="30"/>
              <w:szCs w:val="30"/>
            </w:rPr>
            <w:fldChar w:fldCharType="begin"/>
          </w:r>
          <w:r>
            <w:rPr>
              <w:sz w:val="30"/>
              <w:szCs w:val="30"/>
            </w:rPr>
            <w:instrText xml:space="preserve"> PAGEREF _Toc1448984891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_Toc96935322 </w:instrText>
          </w:r>
          <w:r>
            <w:rPr>
              <w:sz w:val="30"/>
              <w:szCs w:val="30"/>
            </w:rPr>
            <w:fldChar w:fldCharType="separate"/>
          </w:r>
          <w:r>
            <w:rPr>
              <w:rFonts w:ascii="SimHei" w:hAnsi="SimHei" w:eastAsia="SimHei" w:cs="SimHei"/>
              <w:spacing w:val="8"/>
              <w:position w:val="1"/>
              <w:sz w:val="30"/>
              <w:szCs w:val="30"/>
            </w:rPr>
            <w:t>二、财政拨款收入支出决算总体情况说明</w:t>
          </w:r>
          <w:r>
            <w:rPr>
              <w:sz w:val="30"/>
              <w:szCs w:val="30"/>
            </w:rPr>
            <w:tab/>
          </w:r>
          <w:r>
            <w:rPr>
              <w:sz w:val="30"/>
              <w:szCs w:val="30"/>
            </w:rPr>
            <w:fldChar w:fldCharType="begin"/>
          </w:r>
          <w:r>
            <w:rPr>
              <w:sz w:val="30"/>
              <w:szCs w:val="30"/>
            </w:rPr>
            <w:instrText xml:space="preserve"> PAGEREF _Toc96935322 \h </w:instrText>
          </w:r>
          <w:r>
            <w:rPr>
              <w:sz w:val="30"/>
              <w:szCs w:val="30"/>
            </w:rPr>
            <w:fldChar w:fldCharType="separate"/>
          </w:r>
          <w:r>
            <w:rPr>
              <w:sz w:val="30"/>
              <w:szCs w:val="30"/>
            </w:rPr>
            <w:t>5</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_Toc1057637300 </w:instrText>
          </w:r>
          <w:r>
            <w:rPr>
              <w:sz w:val="30"/>
              <w:szCs w:val="30"/>
            </w:rPr>
            <w:fldChar w:fldCharType="separate"/>
          </w:r>
          <w:r>
            <w:rPr>
              <w:rFonts w:ascii="SimHei" w:hAnsi="SimHei" w:eastAsia="SimHei" w:cs="SimHei"/>
              <w:spacing w:val="8"/>
              <w:position w:val="1"/>
              <w:sz w:val="30"/>
              <w:szCs w:val="30"/>
            </w:rPr>
            <w:t>三、一般公共预算财政拨款支出决算情况说明</w:t>
          </w:r>
          <w:r>
            <w:rPr>
              <w:sz w:val="30"/>
              <w:szCs w:val="30"/>
            </w:rPr>
            <w:tab/>
          </w:r>
          <w:r>
            <w:rPr>
              <w:sz w:val="30"/>
              <w:szCs w:val="30"/>
            </w:rPr>
            <w:fldChar w:fldCharType="begin"/>
          </w:r>
          <w:r>
            <w:rPr>
              <w:sz w:val="30"/>
              <w:szCs w:val="30"/>
            </w:rPr>
            <w:instrText xml:space="preserve"> PAGEREF _Toc1057637300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_Toc1249910377 </w:instrText>
          </w:r>
          <w:r>
            <w:rPr>
              <w:sz w:val="30"/>
              <w:szCs w:val="30"/>
            </w:rPr>
            <w:fldChar w:fldCharType="separate"/>
          </w:r>
          <w:r>
            <w:rPr>
              <w:rFonts w:ascii="SimHei" w:hAnsi="SimHei" w:eastAsia="SimHei" w:cs="SimHei"/>
              <w:spacing w:val="8"/>
              <w:position w:val="1"/>
              <w:sz w:val="30"/>
              <w:szCs w:val="30"/>
            </w:rPr>
            <w:t>四、一般公共预算财政拨款基本支出决算情况说明</w:t>
          </w:r>
          <w:r>
            <w:rPr>
              <w:sz w:val="30"/>
              <w:szCs w:val="30"/>
            </w:rPr>
            <w:tab/>
          </w:r>
          <w:r>
            <w:rPr>
              <w:sz w:val="30"/>
              <w:szCs w:val="30"/>
            </w:rPr>
            <w:fldChar w:fldCharType="begin"/>
          </w:r>
          <w:r>
            <w:rPr>
              <w:sz w:val="30"/>
              <w:szCs w:val="30"/>
            </w:rPr>
            <w:instrText xml:space="preserve"> PAGEREF _Toc1249910377 \h </w:instrText>
          </w:r>
          <w:r>
            <w:rPr>
              <w:sz w:val="30"/>
              <w:szCs w:val="30"/>
            </w:rPr>
            <w:fldChar w:fldCharType="separate"/>
          </w:r>
          <w:r>
            <w:rPr>
              <w:sz w:val="30"/>
              <w:szCs w:val="30"/>
            </w:rPr>
            <w:t>6</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_Toc1268541828 </w:instrText>
          </w:r>
          <w:r>
            <w:rPr>
              <w:sz w:val="30"/>
              <w:szCs w:val="30"/>
            </w:rPr>
            <w:fldChar w:fldCharType="separate"/>
          </w:r>
          <w:r>
            <w:rPr>
              <w:rFonts w:ascii="SimHei" w:hAnsi="SimHei" w:eastAsia="SimHei" w:cs="SimHei"/>
              <w:spacing w:val="8"/>
              <w:position w:val="16"/>
              <w:sz w:val="30"/>
              <w:szCs w:val="30"/>
            </w:rPr>
            <w:t>五、一般公共预算财政拨款“三公”经费支出决算情况</w:t>
          </w:r>
          <w:r>
            <w:rPr>
              <w:sz w:val="30"/>
              <w:szCs w:val="30"/>
            </w:rPr>
            <w:tab/>
          </w:r>
          <w:r>
            <w:rPr>
              <w:sz w:val="30"/>
              <w:szCs w:val="30"/>
            </w:rPr>
            <w:fldChar w:fldCharType="begin"/>
          </w:r>
          <w:r>
            <w:rPr>
              <w:sz w:val="30"/>
              <w:szCs w:val="30"/>
            </w:rPr>
            <w:instrText xml:space="preserve"> PAGEREF _Toc1268541828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_Toc1173309730 </w:instrText>
          </w:r>
          <w:r>
            <w:rPr>
              <w:sz w:val="30"/>
              <w:szCs w:val="30"/>
            </w:rPr>
            <w:fldChar w:fldCharType="separate"/>
          </w:r>
          <w:r>
            <w:rPr>
              <w:rFonts w:ascii="SimHei" w:hAnsi="SimHei" w:eastAsia="SimHei" w:cs="SimHei"/>
              <w:spacing w:val="8"/>
              <w:position w:val="16"/>
              <w:sz w:val="30"/>
              <w:szCs w:val="30"/>
            </w:rPr>
            <w:t>六、机关运行经费支出情况说明</w:t>
          </w:r>
          <w:r>
            <w:rPr>
              <w:sz w:val="30"/>
              <w:szCs w:val="30"/>
            </w:rPr>
            <w:tab/>
          </w:r>
          <w:r>
            <w:rPr>
              <w:sz w:val="30"/>
              <w:szCs w:val="30"/>
            </w:rPr>
            <w:fldChar w:fldCharType="begin"/>
          </w:r>
          <w:r>
            <w:rPr>
              <w:sz w:val="30"/>
              <w:szCs w:val="30"/>
            </w:rPr>
            <w:instrText xml:space="preserve"> PAGEREF _Toc1173309730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_Toc2063160810 </w:instrText>
          </w:r>
          <w:r>
            <w:rPr>
              <w:sz w:val="30"/>
              <w:szCs w:val="30"/>
            </w:rPr>
            <w:fldChar w:fldCharType="separate"/>
          </w:r>
          <w:r>
            <w:rPr>
              <w:rFonts w:ascii="SimHei" w:hAnsi="SimHei" w:eastAsia="SimHei" w:cs="SimHei"/>
              <w:spacing w:val="8"/>
              <w:position w:val="16"/>
              <w:sz w:val="30"/>
              <w:szCs w:val="30"/>
            </w:rPr>
            <w:t>七、政府采购支出情况说明</w:t>
          </w:r>
          <w:r>
            <w:rPr>
              <w:sz w:val="30"/>
              <w:szCs w:val="30"/>
            </w:rPr>
            <w:tab/>
          </w:r>
          <w:r>
            <w:rPr>
              <w:sz w:val="30"/>
              <w:szCs w:val="30"/>
            </w:rPr>
            <w:fldChar w:fldCharType="begin"/>
          </w:r>
          <w:r>
            <w:rPr>
              <w:sz w:val="30"/>
              <w:szCs w:val="30"/>
            </w:rPr>
            <w:instrText xml:space="preserve"> PAGEREF _Toc2063160810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_Toc2099142617 </w:instrText>
          </w:r>
          <w:r>
            <w:rPr>
              <w:sz w:val="30"/>
              <w:szCs w:val="30"/>
            </w:rPr>
            <w:fldChar w:fldCharType="separate"/>
          </w:r>
          <w:r>
            <w:rPr>
              <w:rFonts w:ascii="SimHei" w:hAnsi="SimHei" w:eastAsia="SimHei" w:cs="SimHei"/>
              <w:spacing w:val="8"/>
              <w:position w:val="16"/>
              <w:sz w:val="30"/>
              <w:szCs w:val="30"/>
            </w:rPr>
            <w:t>八、国有资产占用情况说明</w:t>
          </w:r>
          <w:r>
            <w:rPr>
              <w:sz w:val="30"/>
              <w:szCs w:val="30"/>
            </w:rPr>
            <w:tab/>
          </w:r>
          <w:r>
            <w:rPr>
              <w:sz w:val="30"/>
              <w:szCs w:val="30"/>
            </w:rPr>
            <w:fldChar w:fldCharType="begin"/>
          </w:r>
          <w:r>
            <w:rPr>
              <w:sz w:val="30"/>
              <w:szCs w:val="30"/>
            </w:rPr>
            <w:instrText xml:space="preserve"> PAGEREF _Toc2099142617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_Toc1771409911 </w:instrText>
          </w:r>
          <w:r>
            <w:rPr>
              <w:sz w:val="30"/>
              <w:szCs w:val="30"/>
            </w:rPr>
            <w:fldChar w:fldCharType="separate"/>
          </w:r>
          <w:r>
            <w:rPr>
              <w:rFonts w:ascii="SimHei" w:hAnsi="SimHei" w:eastAsia="SimHei" w:cs="SimHei"/>
              <w:spacing w:val="8"/>
              <w:position w:val="16"/>
              <w:sz w:val="30"/>
              <w:szCs w:val="30"/>
            </w:rPr>
            <w:t>九、预算绩效情况说明</w:t>
          </w:r>
          <w:r>
            <w:rPr>
              <w:sz w:val="30"/>
              <w:szCs w:val="30"/>
            </w:rPr>
            <w:tab/>
          </w:r>
          <w:r>
            <w:rPr>
              <w:sz w:val="30"/>
              <w:szCs w:val="30"/>
            </w:rPr>
            <w:fldChar w:fldCharType="begin"/>
          </w:r>
          <w:r>
            <w:rPr>
              <w:sz w:val="30"/>
              <w:szCs w:val="30"/>
            </w:rPr>
            <w:instrText xml:space="preserve"> PAGEREF _Toc1771409911 \h </w:instrText>
          </w:r>
          <w:r>
            <w:rPr>
              <w:sz w:val="30"/>
              <w:szCs w:val="30"/>
            </w:rPr>
            <w:fldChar w:fldCharType="separate"/>
          </w:r>
          <w:r>
            <w:rPr>
              <w:sz w:val="30"/>
              <w:szCs w:val="30"/>
            </w:rPr>
            <w:t>8</w:t>
          </w:r>
          <w:r>
            <w:rPr>
              <w:sz w:val="30"/>
              <w:szCs w:val="30"/>
            </w:rPr>
            <w:fldChar w:fldCharType="end"/>
          </w:r>
          <w:r>
            <w:rPr>
              <w:sz w:val="30"/>
              <w:szCs w:val="30"/>
            </w:rPr>
            <w:fldChar w:fldCharType="end"/>
          </w:r>
        </w:p>
        <w:p>
          <w:pPr>
            <w:pStyle w:val="5"/>
            <w:tabs>
              <w:tab w:val="right" w:leader="dot" w:pos="8336"/>
            </w:tabs>
            <w:rPr>
              <w:sz w:val="30"/>
              <w:szCs w:val="30"/>
            </w:rPr>
          </w:pPr>
          <w:r>
            <w:rPr>
              <w:sz w:val="30"/>
              <w:szCs w:val="30"/>
            </w:rPr>
            <w:fldChar w:fldCharType="begin"/>
          </w:r>
          <w:r>
            <w:rPr>
              <w:sz w:val="30"/>
              <w:szCs w:val="30"/>
            </w:rPr>
            <w:instrText xml:space="preserve"> HYPERLINK \l _Toc413339534 </w:instrText>
          </w:r>
          <w:r>
            <w:rPr>
              <w:sz w:val="30"/>
              <w:szCs w:val="30"/>
            </w:rPr>
            <w:fldChar w:fldCharType="separate"/>
          </w:r>
          <w:r>
            <w:rPr>
              <w:rFonts w:ascii="SimHei" w:hAnsi="SimHei" w:eastAsia="SimHei" w:cs="SimHei"/>
              <w:spacing w:val="8"/>
              <w:position w:val="16"/>
              <w:sz w:val="30"/>
              <w:szCs w:val="30"/>
            </w:rPr>
            <w:t>十、关于其他事项的说明</w:t>
          </w:r>
          <w:r>
            <w:rPr>
              <w:sz w:val="30"/>
              <w:szCs w:val="30"/>
            </w:rPr>
            <w:tab/>
          </w:r>
          <w:r>
            <w:rPr>
              <w:sz w:val="30"/>
              <w:szCs w:val="30"/>
            </w:rPr>
            <w:fldChar w:fldCharType="begin"/>
          </w:r>
          <w:r>
            <w:rPr>
              <w:sz w:val="30"/>
              <w:szCs w:val="30"/>
            </w:rPr>
            <w:instrText xml:space="preserve"> PAGEREF _Toc413339534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4"/>
            <w:tabs>
              <w:tab w:val="right" w:leader="dot" w:pos="8336"/>
            </w:tabs>
          </w:pPr>
          <w:r>
            <w:rPr>
              <w:sz w:val="30"/>
              <w:szCs w:val="30"/>
            </w:rPr>
            <w:fldChar w:fldCharType="begin"/>
          </w:r>
          <w:r>
            <w:rPr>
              <w:sz w:val="30"/>
              <w:szCs w:val="30"/>
            </w:rPr>
            <w:instrText xml:space="preserve"> HYPERLINK \l _Toc401666008 </w:instrText>
          </w:r>
          <w:r>
            <w:rPr>
              <w:sz w:val="30"/>
              <w:szCs w:val="30"/>
            </w:rPr>
            <w:fldChar w:fldCharType="separate"/>
          </w:r>
          <w:r>
            <w:rPr>
              <w:rFonts w:ascii="宋体" w:hAnsi="宋体" w:eastAsia="宋体" w:cs="宋体"/>
              <w:spacing w:val="8"/>
              <w:sz w:val="30"/>
              <w:szCs w:val="30"/>
              <w14:textOutline w14:w="3175" w14:cap="flat" w14:cmpd="sng">
                <w14:solidFill>
                  <w14:srgbClr w14:val="000000"/>
                </w14:solidFill>
                <w14:prstDash w14:val="solid"/>
                <w14:miter w14:val="0"/>
              </w14:textOutline>
            </w:rPr>
            <w:t>第四部分</w:t>
          </w:r>
          <w:r>
            <w:rPr>
              <w:rFonts w:ascii="宋体" w:hAnsi="宋体" w:eastAsia="宋体" w:cs="宋体"/>
              <w:spacing w:val="8"/>
              <w:sz w:val="30"/>
              <w:szCs w:val="30"/>
            </w:rPr>
            <w:t xml:space="preserve"> </w:t>
          </w:r>
          <w:r>
            <w:rPr>
              <w:rFonts w:ascii="宋体" w:hAnsi="宋体" w:eastAsia="宋体" w:cs="宋体"/>
              <w:spacing w:val="8"/>
              <w:sz w:val="30"/>
              <w:szCs w:val="30"/>
              <w14:textOutline w14:w="3175" w14:cap="flat" w14:cmpd="sng">
                <w14:solidFill>
                  <w14:srgbClr w14:val="000000"/>
                </w14:solidFill>
                <w14:prstDash w14:val="solid"/>
                <w14:miter w14:val="0"/>
              </w14:textOutline>
            </w:rPr>
            <w:t>名词解释</w:t>
          </w:r>
          <w:r>
            <w:rPr>
              <w:sz w:val="30"/>
              <w:szCs w:val="30"/>
            </w:rPr>
            <w:tab/>
          </w:r>
          <w:r>
            <w:rPr>
              <w:sz w:val="30"/>
              <w:szCs w:val="30"/>
            </w:rPr>
            <w:fldChar w:fldCharType="begin"/>
          </w:r>
          <w:r>
            <w:rPr>
              <w:sz w:val="30"/>
              <w:szCs w:val="30"/>
            </w:rPr>
            <w:instrText xml:space="preserve"> PAGEREF _Toc401666008 \h </w:instrText>
          </w:r>
          <w:r>
            <w:rPr>
              <w:sz w:val="30"/>
              <w:szCs w:val="30"/>
            </w:rPr>
            <w:fldChar w:fldCharType="separate"/>
          </w:r>
          <w:r>
            <w:rPr>
              <w:sz w:val="30"/>
              <w:szCs w:val="30"/>
            </w:rPr>
            <w:t>10</w:t>
          </w:r>
          <w:r>
            <w:rPr>
              <w:sz w:val="30"/>
              <w:szCs w:val="30"/>
            </w:rPr>
            <w:fldChar w:fldCharType="end"/>
          </w:r>
          <w:r>
            <w:rPr>
              <w:sz w:val="30"/>
              <w:szCs w:val="30"/>
            </w:rPr>
            <w:fldChar w:fldCharType="end"/>
          </w:r>
        </w:p>
        <w:p>
          <w:pPr>
            <w:spacing w:line="219" w:lineRule="auto"/>
            <w:rPr>
              <w:sz w:val="32"/>
              <w:szCs w:val="32"/>
            </w:rPr>
            <w:sectPr>
              <w:footerReference r:id="rId6" w:type="default"/>
              <w:pgSz w:w="11906" w:h="16839"/>
              <w:pgMar w:top="1431" w:right="1785" w:bottom="400" w:left="1785" w:header="0" w:footer="0" w:gutter="0"/>
              <w:cols w:space="720" w:num="1"/>
            </w:sectPr>
          </w:pPr>
          <w:r>
            <w:rPr>
              <w:szCs w:val="32"/>
            </w:rPr>
            <w:fldChar w:fldCharType="end"/>
          </w:r>
        </w:p>
      </w:sdtContent>
    </w:sdt>
    <w:p>
      <w:pPr>
        <w:spacing w:before="192" w:line="333" w:lineRule="auto"/>
        <w:ind w:left="26" w:right="16" w:firstLine="653"/>
        <w:rPr>
          <w:rFonts w:ascii="FangSong" w:hAnsi="FangSong" w:eastAsia="FangSong" w:cs="FangSong"/>
          <w:spacing w:val="21"/>
          <w:sz w:val="31"/>
          <w:szCs w:val="31"/>
        </w:rPr>
      </w:pPr>
      <w:r>
        <w:rPr>
          <w:rFonts w:ascii="FangSong" w:hAnsi="FangSong" w:eastAsia="FangSong" w:cs="FangSong"/>
          <w:spacing w:val="21"/>
          <w:sz w:val="31"/>
          <w:szCs w:val="31"/>
        </w:rPr>
        <w:t>根据《中华人民共和国预算法》、《财政部关于印发＜地 方预决算公开操作规程＞的通知》（财预〔2016〕143号）、《省财政厅关于做好2021年度省直部门决算信息公开工作的通知》（鄂财函[2022]148号）要求 ， 经</w:t>
      </w:r>
      <w:r>
        <w:rPr>
          <w:rFonts w:hint="eastAsia" w:ascii="FangSong" w:hAnsi="FangSong" w:eastAsia="FangSong" w:cs="FangSong"/>
          <w:spacing w:val="21"/>
          <w:sz w:val="31"/>
          <w:szCs w:val="31"/>
          <w:lang w:eastAsia="zh-CN"/>
        </w:rPr>
        <w:t>鄂州市华容区</w:t>
      </w:r>
      <w:r>
        <w:rPr>
          <w:rFonts w:ascii="FangSong" w:hAnsi="FangSong" w:eastAsia="FangSong" w:cs="FangSong"/>
          <w:spacing w:val="21"/>
          <w:sz w:val="31"/>
          <w:szCs w:val="31"/>
        </w:rPr>
        <w:t>人民检察院领导同意，现将本部门2021年度部门决算信息进行公开如下:</w:t>
      </w:r>
    </w:p>
    <w:p>
      <w:pPr>
        <w:spacing w:before="109" w:line="549" w:lineRule="exact"/>
        <w:ind w:left="661"/>
        <w:outlineLvl w:val="0"/>
        <w:rPr>
          <w:rFonts w:ascii="宋体" w:hAnsi="宋体" w:eastAsia="宋体" w:cs="宋体"/>
          <w:sz w:val="31"/>
          <w:szCs w:val="31"/>
        </w:rPr>
      </w:pPr>
      <w:bookmarkStart w:id="4" w:name="_Toc497662372"/>
      <w:r>
        <w:rPr>
          <w:rFonts w:ascii="宋体" w:hAnsi="宋体" w:eastAsia="宋体" w:cs="宋体"/>
          <w:spacing w:val="9"/>
          <w:position w:val="17"/>
          <w:sz w:val="31"/>
          <w:szCs w:val="31"/>
          <w14:textOutline w14:w="3175" w14:cap="flat" w14:cmpd="sng">
            <w14:solidFill>
              <w14:srgbClr w14:val="000000"/>
            </w14:solidFill>
            <w14:prstDash w14:val="solid"/>
            <w14:miter w14:val="0"/>
          </w14:textOutline>
        </w:rPr>
        <w:t>第一部分</w:t>
      </w:r>
      <w:r>
        <w:rPr>
          <w:rFonts w:ascii="宋体" w:hAnsi="宋体" w:eastAsia="宋体" w:cs="宋体"/>
          <w:spacing w:val="9"/>
          <w:position w:val="17"/>
          <w:sz w:val="31"/>
          <w:szCs w:val="31"/>
        </w:rPr>
        <w:t xml:space="preserve"> </w:t>
      </w:r>
      <w:r>
        <w:rPr>
          <w:rFonts w:hint="eastAsia" w:ascii="宋体" w:hAnsi="宋体" w:eastAsia="宋体" w:cs="宋体"/>
          <w:spacing w:val="9"/>
          <w:position w:val="17"/>
          <w:sz w:val="31"/>
          <w:szCs w:val="31"/>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9"/>
          <w:position w:val="17"/>
          <w:sz w:val="31"/>
          <w:szCs w:val="31"/>
          <w14:textOutline w14:w="3175" w14:cap="flat" w14:cmpd="sng">
            <w14:solidFill>
              <w14:srgbClr w14:val="000000"/>
            </w14:solidFill>
            <w14:prstDash w14:val="solid"/>
            <w14:miter w14:val="0"/>
          </w14:textOutline>
        </w:rPr>
        <w:t>人民检察院基本情况</w:t>
      </w:r>
      <w:bookmarkEnd w:id="4"/>
    </w:p>
    <w:p>
      <w:pPr>
        <w:spacing w:line="411" w:lineRule="exact"/>
        <w:ind w:left="674"/>
        <w:outlineLvl w:val="1"/>
        <w:rPr>
          <w:rFonts w:ascii="SimHei" w:hAnsi="SimHei" w:eastAsia="SimHei" w:cs="SimHei"/>
          <w:sz w:val="31"/>
          <w:szCs w:val="31"/>
        </w:rPr>
      </w:pPr>
      <w:bookmarkStart w:id="5" w:name="_Toc450007039"/>
      <w:r>
        <w:rPr>
          <w:rFonts w:ascii="SimHei" w:hAnsi="SimHei" w:eastAsia="SimHei" w:cs="SimHei"/>
          <w:spacing w:val="6"/>
          <w:position w:val="1"/>
          <w:sz w:val="31"/>
          <w:szCs w:val="31"/>
        </w:rPr>
        <w:t>一、主要职责</w:t>
      </w:r>
      <w:bookmarkEnd w:id="5"/>
    </w:p>
    <w:p>
      <w:pPr>
        <w:spacing w:before="131" w:line="221" w:lineRule="auto"/>
        <w:ind w:left="851"/>
        <w:outlineLvl w:val="2"/>
        <w:rPr>
          <w:rFonts w:ascii="FangSong" w:hAnsi="FangSong" w:eastAsia="FangSong" w:cs="FangSong"/>
          <w:sz w:val="32"/>
          <w:szCs w:val="32"/>
        </w:rPr>
      </w:pPr>
      <w:bookmarkStart w:id="6" w:name="_Toc386054942"/>
      <w:bookmarkStart w:id="7" w:name="_Toc2036365052"/>
      <w:r>
        <w:rPr>
          <w:rFonts w:ascii="FangSong" w:hAnsi="FangSong" w:eastAsia="FangSong" w:cs="FangSong"/>
          <w:spacing w:val="18"/>
          <w:sz w:val="32"/>
          <w:szCs w:val="32"/>
        </w:rPr>
        <w:t>(</w:t>
      </w:r>
      <w:r>
        <w:rPr>
          <w:rFonts w:ascii="FangSong" w:hAnsi="FangSong" w:eastAsia="FangSong" w:cs="FangSong"/>
          <w:spacing w:val="10"/>
          <w:sz w:val="32"/>
          <w:szCs w:val="32"/>
        </w:rPr>
        <w:t>一)依照法律规定对有关刑事案件行使侦查权；</w:t>
      </w:r>
      <w:bookmarkEnd w:id="6"/>
      <w:bookmarkEnd w:id="7"/>
    </w:p>
    <w:p>
      <w:pPr>
        <w:spacing w:before="276" w:line="360" w:lineRule="auto"/>
        <w:ind w:left="219" w:right="212" w:firstLine="622"/>
        <w:outlineLvl w:val="2"/>
        <w:rPr>
          <w:rFonts w:ascii="FangSong" w:hAnsi="FangSong" w:eastAsia="FangSong" w:cs="FangSong"/>
          <w:sz w:val="32"/>
          <w:szCs w:val="32"/>
        </w:rPr>
      </w:pPr>
      <w:bookmarkStart w:id="8" w:name="_Toc439135282"/>
      <w:bookmarkStart w:id="9" w:name="_Toc794400939"/>
      <w:r>
        <w:rPr>
          <w:rFonts w:ascii="FangSong" w:hAnsi="FangSong" w:eastAsia="FangSong" w:cs="FangSong"/>
          <w:spacing w:val="-6"/>
          <w:sz w:val="32"/>
          <w:szCs w:val="32"/>
        </w:rPr>
        <w:t>(</w:t>
      </w:r>
      <w:r>
        <w:rPr>
          <w:rFonts w:ascii="FangSong" w:hAnsi="FangSong" w:eastAsia="FangSong" w:cs="FangSong"/>
          <w:spacing w:val="-4"/>
          <w:sz w:val="32"/>
          <w:szCs w:val="32"/>
        </w:rPr>
        <w:t>二</w:t>
      </w:r>
      <w:r>
        <w:rPr>
          <w:rFonts w:ascii="FangSong" w:hAnsi="FangSong" w:eastAsia="FangSong" w:cs="FangSong"/>
          <w:spacing w:val="-3"/>
          <w:sz w:val="32"/>
          <w:szCs w:val="32"/>
        </w:rPr>
        <w:t>) 对刑事案件进行审查，批准或者决定是否逮捕犯</w:t>
      </w:r>
      <w:r>
        <w:rPr>
          <w:rFonts w:ascii="FangSong" w:hAnsi="FangSong" w:eastAsia="FangSong" w:cs="FangSong"/>
          <w:sz w:val="32"/>
          <w:szCs w:val="32"/>
        </w:rPr>
        <w:t xml:space="preserve"> </w:t>
      </w:r>
      <w:r>
        <w:rPr>
          <w:rFonts w:ascii="FangSong" w:hAnsi="FangSong" w:eastAsia="FangSong" w:cs="FangSong"/>
          <w:spacing w:val="-21"/>
          <w:sz w:val="32"/>
          <w:szCs w:val="32"/>
        </w:rPr>
        <w:t>罪</w:t>
      </w:r>
      <w:r>
        <w:rPr>
          <w:rFonts w:ascii="FangSong" w:hAnsi="FangSong" w:eastAsia="FangSong" w:cs="FangSong"/>
          <w:spacing w:val="-18"/>
          <w:sz w:val="32"/>
          <w:szCs w:val="32"/>
        </w:rPr>
        <w:t>嫌疑人；</w:t>
      </w:r>
      <w:bookmarkEnd w:id="8"/>
      <w:bookmarkEnd w:id="9"/>
    </w:p>
    <w:p>
      <w:pPr>
        <w:spacing w:before="3" w:line="360" w:lineRule="auto"/>
        <w:ind w:left="218" w:right="212" w:firstLine="623"/>
        <w:outlineLvl w:val="2"/>
        <w:rPr>
          <w:rFonts w:ascii="FangSong" w:hAnsi="FangSong" w:eastAsia="FangSong" w:cs="FangSong"/>
          <w:sz w:val="32"/>
          <w:szCs w:val="32"/>
        </w:rPr>
      </w:pPr>
      <w:bookmarkStart w:id="10" w:name="_Toc1853163224"/>
      <w:bookmarkStart w:id="11" w:name="_Toc497871805"/>
      <w:r>
        <w:rPr>
          <w:rFonts w:ascii="FangSong" w:hAnsi="FangSong" w:eastAsia="FangSong" w:cs="FangSong"/>
          <w:spacing w:val="-6"/>
          <w:sz w:val="32"/>
          <w:szCs w:val="32"/>
        </w:rPr>
        <w:t>(</w:t>
      </w:r>
      <w:r>
        <w:rPr>
          <w:rFonts w:ascii="FangSong" w:hAnsi="FangSong" w:eastAsia="FangSong" w:cs="FangSong"/>
          <w:spacing w:val="-4"/>
          <w:sz w:val="32"/>
          <w:szCs w:val="32"/>
        </w:rPr>
        <w:t>三</w:t>
      </w:r>
      <w:r>
        <w:rPr>
          <w:rFonts w:ascii="FangSong" w:hAnsi="FangSong" w:eastAsia="FangSong" w:cs="FangSong"/>
          <w:spacing w:val="-3"/>
          <w:sz w:val="32"/>
          <w:szCs w:val="32"/>
        </w:rPr>
        <w:t>) 对刑事案件进行审查，决定是否提起公诉，对决</w:t>
      </w:r>
      <w:r>
        <w:rPr>
          <w:rFonts w:ascii="FangSong" w:hAnsi="FangSong" w:eastAsia="FangSong" w:cs="FangSong"/>
          <w:sz w:val="32"/>
          <w:szCs w:val="32"/>
        </w:rPr>
        <w:t xml:space="preserve"> </w:t>
      </w:r>
      <w:r>
        <w:rPr>
          <w:rFonts w:ascii="FangSong" w:hAnsi="FangSong" w:eastAsia="FangSong" w:cs="FangSong"/>
          <w:spacing w:val="-8"/>
          <w:sz w:val="32"/>
          <w:szCs w:val="32"/>
        </w:rPr>
        <w:t>定提起公诉的案件支持公诉</w:t>
      </w:r>
      <w:r>
        <w:rPr>
          <w:rFonts w:ascii="FangSong" w:hAnsi="FangSong" w:eastAsia="FangSong" w:cs="FangSong"/>
          <w:spacing w:val="-7"/>
          <w:sz w:val="32"/>
          <w:szCs w:val="32"/>
        </w:rPr>
        <w:t>；</w:t>
      </w:r>
      <w:bookmarkEnd w:id="10"/>
      <w:bookmarkEnd w:id="11"/>
    </w:p>
    <w:p>
      <w:pPr>
        <w:spacing w:line="222" w:lineRule="auto"/>
        <w:ind w:left="851"/>
        <w:outlineLvl w:val="2"/>
        <w:rPr>
          <w:rFonts w:ascii="FangSong" w:hAnsi="FangSong" w:eastAsia="FangSong" w:cs="FangSong"/>
          <w:sz w:val="32"/>
          <w:szCs w:val="32"/>
        </w:rPr>
      </w:pPr>
      <w:bookmarkStart w:id="12" w:name="_Toc205710227"/>
      <w:bookmarkStart w:id="13" w:name="_Toc772668866"/>
      <w:r>
        <w:rPr>
          <w:rFonts w:ascii="FangSong" w:hAnsi="FangSong" w:eastAsia="FangSong" w:cs="FangSong"/>
          <w:spacing w:val="18"/>
          <w:sz w:val="32"/>
          <w:szCs w:val="32"/>
        </w:rPr>
        <w:t>(</w:t>
      </w:r>
      <w:r>
        <w:rPr>
          <w:rFonts w:ascii="FangSong" w:hAnsi="FangSong" w:eastAsia="FangSong" w:cs="FangSong"/>
          <w:spacing w:val="14"/>
          <w:sz w:val="32"/>
          <w:szCs w:val="32"/>
        </w:rPr>
        <w:t>四)依照法律规定提起公益诉讼；</w:t>
      </w:r>
      <w:bookmarkEnd w:id="12"/>
      <w:bookmarkEnd w:id="13"/>
    </w:p>
    <w:p>
      <w:pPr>
        <w:spacing w:line="282" w:lineRule="auto"/>
        <w:rPr>
          <w:rFonts w:ascii="Arial"/>
          <w:sz w:val="21"/>
        </w:rPr>
      </w:pPr>
    </w:p>
    <w:p>
      <w:pPr>
        <w:spacing w:before="105" w:line="221" w:lineRule="auto"/>
        <w:ind w:left="851"/>
        <w:outlineLvl w:val="2"/>
        <w:rPr>
          <w:rFonts w:ascii="FangSong" w:hAnsi="FangSong" w:eastAsia="FangSong" w:cs="FangSong"/>
          <w:sz w:val="32"/>
          <w:szCs w:val="32"/>
        </w:rPr>
      </w:pPr>
      <w:bookmarkStart w:id="14" w:name="_Toc1782027828"/>
      <w:bookmarkStart w:id="15" w:name="_Toc718385155"/>
      <w:r>
        <w:rPr>
          <w:rFonts w:ascii="FangSong" w:hAnsi="FangSong" w:eastAsia="FangSong" w:cs="FangSong"/>
          <w:spacing w:val="18"/>
          <w:sz w:val="32"/>
          <w:szCs w:val="32"/>
        </w:rPr>
        <w:t>(</w:t>
      </w:r>
      <w:r>
        <w:rPr>
          <w:rFonts w:ascii="FangSong" w:hAnsi="FangSong" w:eastAsia="FangSong" w:cs="FangSong"/>
          <w:spacing w:val="15"/>
          <w:sz w:val="32"/>
          <w:szCs w:val="32"/>
        </w:rPr>
        <w:t>五)对诉讼活动实行法律监督；</w:t>
      </w:r>
      <w:bookmarkEnd w:id="14"/>
      <w:bookmarkEnd w:id="15"/>
    </w:p>
    <w:p>
      <w:pPr>
        <w:spacing w:line="284" w:lineRule="auto"/>
        <w:rPr>
          <w:rFonts w:ascii="Arial"/>
          <w:sz w:val="21"/>
        </w:rPr>
      </w:pPr>
    </w:p>
    <w:p>
      <w:pPr>
        <w:spacing w:before="104" w:line="223" w:lineRule="auto"/>
        <w:ind w:left="841"/>
        <w:outlineLvl w:val="2"/>
        <w:rPr>
          <w:rFonts w:ascii="FangSong" w:hAnsi="FangSong" w:eastAsia="FangSong" w:cs="FangSong"/>
          <w:sz w:val="32"/>
          <w:szCs w:val="32"/>
        </w:rPr>
      </w:pPr>
      <w:bookmarkStart w:id="16" w:name="_Toc2087827566"/>
      <w:bookmarkStart w:id="17" w:name="_Toc776261602"/>
      <w:r>
        <w:rPr>
          <w:rFonts w:ascii="FangSong" w:hAnsi="FangSong" w:eastAsia="FangSong" w:cs="FangSong"/>
          <w:spacing w:val="-4"/>
          <w:sz w:val="32"/>
          <w:szCs w:val="32"/>
        </w:rPr>
        <w:t>(六) 对判决、裁</w:t>
      </w:r>
      <w:r>
        <w:rPr>
          <w:rFonts w:ascii="FangSong" w:hAnsi="FangSong" w:eastAsia="FangSong" w:cs="FangSong"/>
          <w:spacing w:val="-3"/>
          <w:sz w:val="32"/>
          <w:szCs w:val="32"/>
        </w:rPr>
        <w:t>定</w:t>
      </w:r>
      <w:r>
        <w:rPr>
          <w:rFonts w:ascii="FangSong" w:hAnsi="FangSong" w:eastAsia="FangSong" w:cs="FangSong"/>
          <w:spacing w:val="-2"/>
          <w:sz w:val="32"/>
          <w:szCs w:val="32"/>
        </w:rPr>
        <w:t>等生效的法律文书执行工作实行法</w:t>
      </w:r>
      <w:bookmarkEnd w:id="16"/>
      <w:bookmarkEnd w:id="17"/>
    </w:p>
    <w:p>
      <w:pPr>
        <w:spacing w:before="238" w:line="222" w:lineRule="auto"/>
        <w:ind w:left="211"/>
        <w:rPr>
          <w:rFonts w:ascii="FangSong" w:hAnsi="FangSong" w:eastAsia="FangSong" w:cs="FangSong"/>
          <w:sz w:val="32"/>
          <w:szCs w:val="32"/>
        </w:rPr>
      </w:pPr>
      <w:r>
        <w:rPr>
          <w:rFonts w:ascii="FangSong" w:hAnsi="FangSong" w:eastAsia="FangSong" w:cs="FangSong"/>
          <w:spacing w:val="-21"/>
          <w:sz w:val="32"/>
          <w:szCs w:val="32"/>
        </w:rPr>
        <w:t>律</w:t>
      </w:r>
      <w:r>
        <w:rPr>
          <w:rFonts w:ascii="FangSong" w:hAnsi="FangSong" w:eastAsia="FangSong" w:cs="FangSong"/>
          <w:spacing w:val="-20"/>
          <w:sz w:val="32"/>
          <w:szCs w:val="32"/>
        </w:rPr>
        <w:t>监督；</w:t>
      </w:r>
    </w:p>
    <w:p>
      <w:pPr>
        <w:keepNext w:val="0"/>
        <w:keepLines w:val="0"/>
        <w:pageBreakBefore w:val="0"/>
        <w:widowControl/>
        <w:kinsoku w:val="0"/>
        <w:wordWrap/>
        <w:overflowPunct/>
        <w:topLinePunct w:val="0"/>
        <w:autoSpaceDE w:val="0"/>
        <w:autoSpaceDN w:val="0"/>
        <w:bidi w:val="0"/>
        <w:adjustRightInd w:val="0"/>
        <w:snapToGrid w:val="0"/>
        <w:spacing w:before="135" w:line="221" w:lineRule="auto"/>
        <w:ind w:left="850"/>
        <w:textAlignment w:val="baseline"/>
        <w:outlineLvl w:val="2"/>
        <w:rPr>
          <w:rFonts w:ascii="FangSong" w:hAnsi="FangSong" w:eastAsia="FangSong" w:cs="FangSong"/>
          <w:sz w:val="32"/>
          <w:szCs w:val="32"/>
        </w:rPr>
      </w:pPr>
      <w:bookmarkStart w:id="18" w:name="_Toc171735482"/>
      <w:bookmarkStart w:id="19" w:name="_Toc351627987"/>
      <w:r>
        <w:rPr>
          <w:rFonts w:ascii="FangSong" w:hAnsi="FangSong" w:eastAsia="FangSong" w:cs="FangSong"/>
          <w:spacing w:val="18"/>
          <w:sz w:val="32"/>
          <w:szCs w:val="32"/>
        </w:rPr>
        <w:t>(</w:t>
      </w:r>
      <w:r>
        <w:rPr>
          <w:rFonts w:ascii="FangSong" w:hAnsi="FangSong" w:eastAsia="FangSong" w:cs="FangSong"/>
          <w:spacing w:val="10"/>
          <w:sz w:val="32"/>
          <w:szCs w:val="32"/>
        </w:rPr>
        <w:t>七)对监狱、看守所的执法活动实行法律监督；</w:t>
      </w:r>
      <w:bookmarkEnd w:id="18"/>
      <w:bookmarkEnd w:id="19"/>
    </w:p>
    <w:p>
      <w:pPr>
        <w:keepNext w:val="0"/>
        <w:keepLines w:val="0"/>
        <w:pageBreakBefore w:val="0"/>
        <w:widowControl/>
        <w:kinsoku w:val="0"/>
        <w:wordWrap/>
        <w:overflowPunct/>
        <w:topLinePunct w:val="0"/>
        <w:autoSpaceDE w:val="0"/>
        <w:autoSpaceDN w:val="0"/>
        <w:bidi w:val="0"/>
        <w:adjustRightInd w:val="0"/>
        <w:snapToGrid w:val="0"/>
        <w:spacing w:before="276" w:line="222" w:lineRule="auto"/>
        <w:ind w:left="850"/>
        <w:textAlignment w:val="baseline"/>
        <w:outlineLvl w:val="2"/>
        <w:rPr>
          <w:rFonts w:ascii="FangSong" w:hAnsi="FangSong" w:eastAsia="FangSong" w:cs="FangSong"/>
          <w:sz w:val="32"/>
          <w:szCs w:val="32"/>
        </w:rPr>
      </w:pPr>
      <w:bookmarkStart w:id="20" w:name="_Toc686928902"/>
      <w:bookmarkStart w:id="21" w:name="_Toc2059040166"/>
      <w:r>
        <w:rPr>
          <w:rFonts w:ascii="FangSong" w:hAnsi="FangSong" w:eastAsia="FangSong" w:cs="FangSong"/>
          <w:spacing w:val="28"/>
          <w:sz w:val="32"/>
          <w:szCs w:val="32"/>
        </w:rPr>
        <w:t>(</w:t>
      </w:r>
      <w:r>
        <w:rPr>
          <w:rFonts w:ascii="FangSong" w:hAnsi="FangSong" w:eastAsia="FangSong" w:cs="FangSong"/>
          <w:spacing w:val="19"/>
          <w:sz w:val="32"/>
          <w:szCs w:val="32"/>
        </w:rPr>
        <w:t>八)法律规定的其他职权。</w:t>
      </w:r>
      <w:bookmarkEnd w:id="20"/>
      <w:bookmarkEnd w:id="21"/>
    </w:p>
    <w:p>
      <w:pPr>
        <w:spacing w:before="174" w:line="412" w:lineRule="exact"/>
        <w:ind w:left="673"/>
        <w:outlineLvl w:val="1"/>
        <w:rPr>
          <w:rFonts w:ascii="SimHei" w:hAnsi="SimHei" w:eastAsia="SimHei" w:cs="SimHei"/>
          <w:sz w:val="31"/>
          <w:szCs w:val="31"/>
        </w:rPr>
      </w:pPr>
      <w:bookmarkStart w:id="22" w:name="_Toc2089624542"/>
      <w:r>
        <w:rPr>
          <w:rFonts w:ascii="SimHei" w:hAnsi="SimHei" w:eastAsia="SimHei" w:cs="SimHei"/>
          <w:spacing w:val="6"/>
          <w:position w:val="1"/>
          <w:sz w:val="31"/>
          <w:szCs w:val="31"/>
        </w:rPr>
        <w:t>二、内设机构</w:t>
      </w:r>
      <w:bookmarkEnd w:id="22"/>
    </w:p>
    <w:p>
      <w:pPr>
        <w:keepNext w:val="0"/>
        <w:keepLines w:val="0"/>
        <w:pageBreakBefore w:val="0"/>
        <w:widowControl/>
        <w:kinsoku w:val="0"/>
        <w:wordWrap/>
        <w:overflowPunct/>
        <w:topLinePunct w:val="0"/>
        <w:autoSpaceDE w:val="0"/>
        <w:autoSpaceDN w:val="0"/>
        <w:bidi w:val="0"/>
        <w:adjustRightInd w:val="0"/>
        <w:snapToGrid w:val="0"/>
        <w:spacing w:before="135" w:line="560" w:lineRule="exact"/>
        <w:ind w:firstLine="680" w:firstLineChars="200"/>
        <w:textAlignment w:val="baseline"/>
        <w:rPr>
          <w:rFonts w:ascii="FangSong" w:hAnsi="FangSong" w:eastAsia="FangSong" w:cs="FangSong"/>
          <w:spacing w:val="10"/>
          <w:sz w:val="32"/>
          <w:szCs w:val="32"/>
        </w:rPr>
      </w:pPr>
      <w:r>
        <w:rPr>
          <w:rFonts w:ascii="FangSong" w:hAnsi="FangSong" w:eastAsia="FangSong" w:cs="FangSong"/>
          <w:spacing w:val="10"/>
          <w:sz w:val="32"/>
          <w:szCs w:val="32"/>
          <w:lang w:val="en-US" w:eastAsia="zh-CN"/>
        </w:rPr>
        <w:t>鄂州市华容区人民检察院设6个内部机构，司法体制改革内设四部一局一队，分为第一检察部、第二检察部、第三检察部、政治部、司法行政事务管理局、司法警察大队，经费收支由院财务统一核算。当年无变动</w:t>
      </w:r>
      <w:r>
        <w:rPr>
          <w:rFonts w:ascii="FangSong" w:hAnsi="FangSong" w:eastAsia="FangSong" w:cs="FangSong"/>
          <w:spacing w:val="10"/>
          <w:sz w:val="32"/>
          <w:szCs w:val="32"/>
        </w:rPr>
        <w:t>。</w:t>
      </w:r>
    </w:p>
    <w:p>
      <w:pPr>
        <w:sectPr>
          <w:footerReference r:id="rId7" w:type="default"/>
          <w:pgSz w:w="11906" w:h="16839"/>
          <w:pgMar w:top="1431" w:right="1624" w:bottom="2056" w:left="1785" w:header="0" w:footer="1698" w:gutter="0"/>
          <w:cols w:space="720" w:num="1"/>
        </w:sectPr>
      </w:pPr>
    </w:p>
    <w:p>
      <w:pPr>
        <w:spacing w:before="146" w:line="224" w:lineRule="auto"/>
        <w:ind w:firstLine="652" w:firstLineChars="200"/>
        <w:outlineLvl w:val="0"/>
        <w:rPr>
          <w:rFonts w:ascii="宋体" w:hAnsi="宋体" w:eastAsia="宋体" w:cs="宋体"/>
          <w:sz w:val="31"/>
          <w:szCs w:val="31"/>
        </w:rPr>
      </w:pPr>
      <w:bookmarkStart w:id="23" w:name="_Toc1320761339"/>
      <w:r>
        <w:rPr>
          <w:rFonts w:ascii="宋体" w:hAnsi="宋体" w:eastAsia="宋体" w:cs="宋体"/>
          <w:spacing w:val="8"/>
          <w:sz w:val="31"/>
          <w:szCs w:val="31"/>
          <w14:textOutline w14:w="3175" w14:cap="flat" w14:cmpd="sng">
            <w14:solidFill>
              <w14:srgbClr w14:val="000000"/>
            </w14:solidFill>
            <w14:prstDash w14:val="solid"/>
            <w14:miter w14:val="0"/>
          </w14:textOutline>
        </w:rPr>
        <w:t>第二部分</w:t>
      </w:r>
      <w:r>
        <w:rPr>
          <w:rFonts w:ascii="宋体" w:hAnsi="宋体" w:eastAsia="宋体" w:cs="宋体"/>
          <w:spacing w:val="8"/>
          <w:sz w:val="31"/>
          <w:szCs w:val="31"/>
        </w:rPr>
        <w:t xml:space="preserve">  </w:t>
      </w:r>
      <w:r>
        <w:rPr>
          <w:rFonts w:hint="eastAsia" w:ascii="宋体" w:hAnsi="宋体" w:eastAsia="宋体" w:cs="宋体"/>
          <w:spacing w:val="8"/>
          <w:sz w:val="31"/>
          <w:szCs w:val="31"/>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8"/>
          <w:sz w:val="31"/>
          <w:szCs w:val="31"/>
          <w14:textOutline w14:w="3175" w14:cap="flat" w14:cmpd="sng">
            <w14:solidFill>
              <w14:srgbClr w14:val="000000"/>
            </w14:solidFill>
            <w14:prstDash w14:val="solid"/>
            <w14:miter w14:val="0"/>
          </w14:textOutline>
        </w:rPr>
        <w:t>人民检察院2021年度部门决算表</w:t>
      </w:r>
      <w:bookmarkEnd w:id="23"/>
    </w:p>
    <w:p>
      <w:pPr>
        <w:spacing w:before="190" w:line="221" w:lineRule="auto"/>
        <w:ind w:left="659"/>
        <w:rPr>
          <w:rFonts w:ascii="FangSong" w:hAnsi="FangSong" w:eastAsia="FangSong" w:cs="FangSong"/>
          <w:sz w:val="31"/>
          <w:szCs w:val="31"/>
        </w:rPr>
      </w:pPr>
      <w:r>
        <w:rPr>
          <w:rFonts w:ascii="FangSong" w:hAnsi="FangSong" w:eastAsia="FangSong" w:cs="FangSong"/>
          <w:spacing w:val="8"/>
          <w:sz w:val="31"/>
          <w:szCs w:val="31"/>
        </w:rPr>
        <w:t>（详见附件）</w:t>
      </w:r>
    </w:p>
    <w:p>
      <w:pPr>
        <w:spacing w:before="185" w:line="569" w:lineRule="exact"/>
        <w:ind w:right="16" w:firstLine="676" w:firstLineChars="200"/>
        <w:jc w:val="both"/>
        <w:outlineLvl w:val="0"/>
        <w:rPr>
          <w:rFonts w:hint="eastAsia" w:ascii="宋体" w:hAnsi="宋体" w:eastAsia="宋体" w:cs="宋体"/>
          <w:spacing w:val="14"/>
          <w:position w:val="19"/>
          <w:sz w:val="31"/>
          <w:szCs w:val="31"/>
          <w:lang w:eastAsia="zh-CN"/>
          <w14:textOutline w14:w="3175" w14:cap="flat" w14:cmpd="sng">
            <w14:solidFill>
              <w14:srgbClr w14:val="000000"/>
            </w14:solidFill>
            <w14:prstDash w14:val="solid"/>
            <w14:miter w14:val="0"/>
          </w14:textOutline>
        </w:rPr>
      </w:pPr>
      <w:bookmarkStart w:id="24" w:name="_Toc1120040063"/>
      <w:r>
        <w:rPr>
          <w:rFonts w:ascii="宋体" w:hAnsi="宋体" w:eastAsia="宋体" w:cs="宋体"/>
          <w:spacing w:val="14"/>
          <w:position w:val="19"/>
          <w:sz w:val="31"/>
          <w:szCs w:val="31"/>
          <w14:textOutline w14:w="3175" w14:cap="flat" w14:cmpd="sng">
            <w14:solidFill>
              <w14:srgbClr w14:val="000000"/>
            </w14:solidFill>
            <w14:prstDash w14:val="solid"/>
            <w14:miter w14:val="0"/>
          </w14:textOutline>
        </w:rPr>
        <w:t>第三部分</w:t>
      </w:r>
      <w:r>
        <w:rPr>
          <w:rFonts w:ascii="宋体" w:hAnsi="宋体" w:eastAsia="宋体" w:cs="宋体"/>
          <w:spacing w:val="14"/>
          <w:position w:val="19"/>
          <w:sz w:val="31"/>
          <w:szCs w:val="31"/>
        </w:rPr>
        <w:t xml:space="preserve"> </w:t>
      </w:r>
      <w:r>
        <w:rPr>
          <w:rFonts w:hint="eastAsia" w:ascii="宋体" w:hAnsi="宋体" w:eastAsia="宋体" w:cs="宋体"/>
          <w:spacing w:val="14"/>
          <w:position w:val="19"/>
          <w:sz w:val="31"/>
          <w:szCs w:val="31"/>
          <w:lang w:eastAsia="zh-CN"/>
          <w14:textOutline w14:w="3175" w14:cap="flat" w14:cmpd="sng">
            <w14:solidFill>
              <w14:srgbClr w14:val="000000"/>
            </w14:solidFill>
            <w14:prstDash w14:val="solid"/>
            <w14:miter w14:val="0"/>
          </w14:textOutline>
        </w:rPr>
        <w:t>鄂州市华容区</w:t>
      </w:r>
      <w:r>
        <w:rPr>
          <w:rFonts w:ascii="宋体" w:hAnsi="宋体" w:eastAsia="宋体" w:cs="宋体"/>
          <w:spacing w:val="14"/>
          <w:position w:val="19"/>
          <w:sz w:val="31"/>
          <w:szCs w:val="31"/>
          <w14:textOutline w14:w="3175" w14:cap="flat" w14:cmpd="sng">
            <w14:solidFill>
              <w14:srgbClr w14:val="000000"/>
            </w14:solidFill>
            <w14:prstDash w14:val="solid"/>
            <w14:miter w14:val="0"/>
          </w14:textOutline>
        </w:rPr>
        <w:t>人民检察院2021</w:t>
      </w:r>
      <w:r>
        <w:rPr>
          <w:rFonts w:hint="eastAsia" w:ascii="宋体" w:hAnsi="宋体" w:eastAsia="宋体" w:cs="宋体"/>
          <w:spacing w:val="14"/>
          <w:position w:val="19"/>
          <w:sz w:val="31"/>
          <w:szCs w:val="31"/>
          <w:lang w:eastAsia="zh-CN"/>
          <w14:textOutline w14:w="3175" w14:cap="flat" w14:cmpd="sng">
            <w14:solidFill>
              <w14:srgbClr w14:val="000000"/>
            </w14:solidFill>
            <w14:prstDash w14:val="solid"/>
            <w14:miter w14:val="0"/>
          </w14:textOutline>
        </w:rPr>
        <w:t>年度部门决算情况说明</w:t>
      </w:r>
      <w:bookmarkEnd w:id="24"/>
    </w:p>
    <w:p>
      <w:pPr>
        <w:spacing w:before="184" w:line="411" w:lineRule="exact"/>
        <w:ind w:left="674"/>
        <w:outlineLvl w:val="1"/>
        <w:rPr>
          <w:rFonts w:ascii="SimHei" w:hAnsi="SimHei" w:eastAsia="SimHei" w:cs="SimHei"/>
          <w:spacing w:val="8"/>
          <w:position w:val="1"/>
          <w:sz w:val="31"/>
          <w:szCs w:val="31"/>
        </w:rPr>
      </w:pPr>
      <w:bookmarkStart w:id="25" w:name="_Toc1448984891"/>
      <w:r>
        <w:rPr>
          <w:rFonts w:ascii="SimHei" w:hAnsi="SimHei" w:eastAsia="SimHei" w:cs="SimHei"/>
          <w:spacing w:val="8"/>
          <w:position w:val="1"/>
          <w:sz w:val="31"/>
          <w:szCs w:val="31"/>
        </w:rPr>
        <w:t>一、 收入支出决算总体情况说明</w:t>
      </w:r>
      <w:bookmarkEnd w:id="25"/>
    </w:p>
    <w:p>
      <w:pPr>
        <w:keepNext w:val="0"/>
        <w:keepLines w:val="0"/>
        <w:pageBreakBefore w:val="0"/>
        <w:widowControl/>
        <w:kinsoku w:val="0"/>
        <w:wordWrap/>
        <w:overflowPunct/>
        <w:topLinePunct w:val="0"/>
        <w:autoSpaceDE w:val="0"/>
        <w:autoSpaceDN w:val="0"/>
        <w:bidi w:val="0"/>
        <w:adjustRightInd w:val="0"/>
        <w:snapToGrid w:val="0"/>
        <w:spacing w:line="560" w:lineRule="exact"/>
        <w:ind w:left="38"/>
        <w:textAlignment w:val="baseline"/>
        <w:rPr>
          <w:rFonts w:ascii="FangSong" w:hAnsi="FangSong" w:eastAsia="FangSong" w:cs="FangSong"/>
          <w:spacing w:val="8"/>
          <w:position w:val="18"/>
          <w:sz w:val="32"/>
          <w:szCs w:val="32"/>
        </w:rPr>
      </w:pPr>
      <w:r>
        <w:rPr>
          <w:rFonts w:ascii="FangSong" w:hAnsi="FangSong" w:eastAsia="FangSong" w:cs="FangSong"/>
          <w:spacing w:val="4"/>
          <w:sz w:val="32"/>
          <w:szCs w:val="32"/>
          <w:lang w:val="en-US" w:eastAsia="zh-CN"/>
        </w:rPr>
        <w:t>　</w:t>
      </w:r>
      <w:r>
        <w:rPr>
          <w:rFonts w:ascii="FangSong" w:hAnsi="FangSong" w:eastAsia="FangSong" w:cs="FangSong"/>
          <w:spacing w:val="8"/>
          <w:position w:val="18"/>
          <w:sz w:val="32"/>
          <w:szCs w:val="32"/>
          <w:lang w:val="en-US" w:eastAsia="zh-CN"/>
        </w:rPr>
        <w:t>2021年收支总决算1719.64万元,比2020年增加329.78万元,增长23.73%。其中：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outlineLvl w:val="2"/>
        <w:rPr>
          <w:rFonts w:ascii="FangSong" w:hAnsi="FangSong" w:eastAsia="FangSong" w:cs="FangSong"/>
          <w:sz w:val="32"/>
          <w:szCs w:val="32"/>
        </w:rPr>
      </w:pPr>
      <w:bookmarkStart w:id="26" w:name="_Toc728911738"/>
      <w:r>
        <w:rPr>
          <w:rFonts w:ascii="FangSong" w:hAnsi="FangSong" w:eastAsia="FangSong" w:cs="FangSong"/>
          <w:spacing w:val="-2"/>
          <w:sz w:val="32"/>
          <w:szCs w:val="32"/>
        </w:rPr>
        <w:t>（</w:t>
      </w:r>
      <w:r>
        <w:rPr>
          <w:rFonts w:ascii="FangSong" w:hAnsi="FangSong" w:eastAsia="FangSong" w:cs="FangSong"/>
          <w:spacing w:val="-78"/>
          <w:sz w:val="32"/>
          <w:szCs w:val="32"/>
        </w:rPr>
        <w:t xml:space="preserve"> </w:t>
      </w:r>
      <w:r>
        <w:rPr>
          <w:rFonts w:ascii="FangSong" w:hAnsi="FangSong" w:eastAsia="FangSong" w:cs="FangSong"/>
          <w:spacing w:val="-2"/>
          <w:sz w:val="32"/>
          <w:szCs w:val="32"/>
        </w:rPr>
        <w:t>一）收入情况</w:t>
      </w:r>
      <w:bookmarkEnd w:id="2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bdr w:val="none" w:color="auto" w:sz="0" w:space="0"/>
          <w:shd w:val="clear" w:fill="FFFFFF"/>
          <w:lang w:val="en-US" w:eastAsia="zh-CN" w:bidi="ar"/>
        </w:rPr>
        <w:t>1.财政拨款收入1157.93万元，比上年决算数减少48.26万元,降低4.00%。其他收入457.24万元，比上年决算数增加298.03万元，增幅187.20%，主要原因：2021年收市检察院拨市政法委信息化经费398.5万元。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eastAsia" w:ascii="方正仿宋_GBK" w:hAnsi="方正仿宋_GBK" w:eastAsia="方正仿宋_GBK" w:cs="方正仿宋_GBK"/>
          <w:i w:val="0"/>
          <w:iCs w:val="0"/>
          <w:caps w:val="0"/>
          <w:color w:val="auto"/>
          <w:spacing w:val="0"/>
          <w:sz w:val="32"/>
          <w:szCs w:val="32"/>
        </w:rPr>
      </w:pPr>
      <w:r>
        <w:rPr>
          <w:rFonts w:hint="eastAsia" w:ascii="方正仿宋_GBK" w:hAnsi="方正仿宋_GBK" w:eastAsia="方正仿宋_GBK" w:cs="方正仿宋_GBK"/>
          <w:i w:val="0"/>
          <w:iCs w:val="0"/>
          <w:caps w:val="0"/>
          <w:snapToGrid w:val="0"/>
          <w:color w:val="auto"/>
          <w:spacing w:val="0"/>
          <w:kern w:val="0"/>
          <w:sz w:val="32"/>
          <w:szCs w:val="32"/>
          <w:bdr w:val="none" w:color="auto" w:sz="0" w:space="0"/>
          <w:shd w:val="clear" w:fill="FFFFFF"/>
          <w:lang w:val="en-US" w:eastAsia="zh-CN" w:bidi="ar"/>
        </w:rPr>
        <w:t>2.年初结转和结余104.47万元，其中财政拨款资金结转10.38万元。</w:t>
      </w:r>
    </w:p>
    <w:p>
      <w:pPr>
        <w:spacing w:before="194" w:line="222" w:lineRule="auto"/>
        <w:ind w:left="659"/>
        <w:outlineLvl w:val="2"/>
        <w:rPr>
          <w:rFonts w:ascii="FangSong" w:hAnsi="FangSong" w:eastAsia="FangSong" w:cs="FangSong"/>
          <w:sz w:val="31"/>
          <w:szCs w:val="31"/>
        </w:rPr>
      </w:pPr>
      <w:bookmarkStart w:id="27" w:name="_Toc529355021"/>
      <w:r>
        <w:rPr>
          <w:rFonts w:ascii="FangSong" w:hAnsi="FangSong" w:eastAsia="FangSong" w:cs="FangSong"/>
          <w:spacing w:val="-2"/>
          <w:sz w:val="31"/>
          <w:szCs w:val="31"/>
        </w:rPr>
        <w:t>（</w:t>
      </w:r>
      <w:r>
        <w:rPr>
          <w:rFonts w:ascii="FangSong" w:hAnsi="FangSong" w:eastAsia="FangSong" w:cs="FangSong"/>
          <w:spacing w:val="-78"/>
          <w:sz w:val="31"/>
          <w:szCs w:val="31"/>
        </w:rPr>
        <w:t xml:space="preserve"> </w:t>
      </w:r>
      <w:r>
        <w:rPr>
          <w:rFonts w:ascii="FangSong" w:hAnsi="FangSong" w:eastAsia="FangSong" w:cs="FangSong"/>
          <w:spacing w:val="-2"/>
          <w:sz w:val="31"/>
          <w:szCs w:val="31"/>
        </w:rPr>
        <w:t>二）支出情况</w:t>
      </w:r>
      <w:bookmarkEnd w:id="2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540" w:firstLineChars="200"/>
        <w:jc w:val="left"/>
        <w:textAlignment w:val="baseline"/>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本年支出合计1348.39万元，比上年决算数增加63万元，增长4.9%。其中财政拨款支出较上年减少48.26万元，降低4%，其他支出较上年增加111.26万元，增长140.48%。主要原因：使用其他资金支付院综合楼整体外墙维修费用、档案信息化进度款支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2.年末结转和结余371.24万元，主要2021年收市检察院拨市政法委信息化经费398.5万元，由于工程进度2021年此款项还未支付完。</w:t>
      </w:r>
    </w:p>
    <w:p>
      <w:pPr>
        <w:spacing w:before="179" w:line="411" w:lineRule="exact"/>
        <w:ind w:left="673"/>
        <w:outlineLvl w:val="1"/>
        <w:rPr>
          <w:rFonts w:ascii="SimHei" w:hAnsi="SimHei" w:eastAsia="SimHei" w:cs="SimHei"/>
          <w:sz w:val="31"/>
          <w:szCs w:val="31"/>
        </w:rPr>
      </w:pPr>
      <w:bookmarkStart w:id="28" w:name="_Toc96935322"/>
      <w:r>
        <w:rPr>
          <w:rFonts w:ascii="SimHei" w:hAnsi="SimHei" w:eastAsia="SimHei" w:cs="SimHei"/>
          <w:spacing w:val="8"/>
          <w:position w:val="1"/>
          <w:sz w:val="31"/>
          <w:szCs w:val="31"/>
        </w:rPr>
        <w:t>二、财政拨款收入支出决算总体情况说明</w:t>
      </w:r>
      <w:bookmarkEnd w:id="2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2021年度财政拨款收入支出总决算数1168.31万元，其中一般公共预算财政拨款收入1157.93万元，年初结转和结余10.38万元。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一）2021年一般公共预算财政拨款收入决算数1157.93万元，比年初预算数1157.67万元增加0.26万元，增长0.46%。主要原因：省财政压减一般性支出36万元，下达2019年度绩效考核奖金36.26万元，年中追加项目经费5万元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（二）2021年本年财政拨款总支出1157.93万元，比年初预算数1157.67万元增加0.26万元，增长0.46%。主要原因：根据预算调整原因，下达支付了2019年度绩效考核奖金指标部分。</w:t>
      </w:r>
    </w:p>
    <w:p>
      <w:pPr>
        <w:spacing w:before="176" w:line="411" w:lineRule="exact"/>
        <w:ind w:left="678"/>
        <w:outlineLvl w:val="1"/>
        <w:rPr>
          <w:rFonts w:ascii="SimHei" w:hAnsi="SimHei" w:eastAsia="SimHei" w:cs="SimHei"/>
          <w:sz w:val="31"/>
          <w:szCs w:val="31"/>
        </w:rPr>
      </w:pPr>
      <w:bookmarkStart w:id="29" w:name="_Toc1057637300"/>
      <w:r>
        <w:rPr>
          <w:rFonts w:ascii="SimHei" w:hAnsi="SimHei" w:eastAsia="SimHei" w:cs="SimHei"/>
          <w:spacing w:val="8"/>
          <w:position w:val="1"/>
          <w:sz w:val="31"/>
          <w:szCs w:val="31"/>
        </w:rPr>
        <w:t>三、一般公共预算财政拨款支出决算情况说明</w:t>
      </w:r>
      <w:bookmarkEnd w:id="29"/>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微软雅黑" w:hAnsi="微软雅黑" w:eastAsia="微软雅黑" w:cs="微软雅黑"/>
          <w:i w:val="0"/>
          <w:iCs w:val="0"/>
          <w:caps w:val="0"/>
          <w:color w:val="787878"/>
          <w:spacing w:val="0"/>
          <w:sz w:val="27"/>
          <w:szCs w:val="27"/>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2021年财政拨款支出1348.39万元，比年初预算数1157.93万元增加190.46万元，增长16.45%。支出具体情况如下：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outlineLvl w:val="2"/>
        <w:rPr>
          <w:rFonts w:hint="default" w:ascii="微软雅黑" w:hAnsi="微软雅黑" w:eastAsia="微软雅黑" w:cs="微软雅黑"/>
          <w:i w:val="0"/>
          <w:iCs w:val="0"/>
          <w:caps w:val="0"/>
          <w:color w:val="787878"/>
          <w:spacing w:val="0"/>
          <w:sz w:val="27"/>
          <w:szCs w:val="27"/>
        </w:rPr>
      </w:pPr>
      <w:bookmarkStart w:id="30" w:name="_Toc1495856986"/>
      <w:r>
        <w:rPr>
          <w:rFonts w:hint="default" w:ascii="KaiTi" w:hAnsi="KaiTi" w:eastAsia="KaiTi" w:cs="KaiTi"/>
          <w:spacing w:val="1"/>
          <w:sz w:val="31"/>
          <w:szCs w:val="31"/>
          <w:lang w:val="en-US" w:eastAsia="zh-CN"/>
        </w:rPr>
        <w:t>（一）公共安全（类）</w:t>
      </w:r>
      <w:bookmarkEnd w:id="3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微软雅黑" w:hAnsi="微软雅黑" w:eastAsia="微软雅黑" w:cs="微软雅黑"/>
          <w:i w:val="0"/>
          <w:iCs w:val="0"/>
          <w:caps w:val="0"/>
          <w:color w:val="787878"/>
          <w:spacing w:val="0"/>
          <w:sz w:val="27"/>
          <w:szCs w:val="27"/>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检察（款）财政拨款支出1319.72万元，主要用于院内在职人员薪资支出、检察工作日常运转工作需要等。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outlineLvl w:val="2"/>
        <w:rPr>
          <w:rFonts w:hint="default" w:ascii="微软雅黑" w:hAnsi="微软雅黑" w:eastAsia="微软雅黑" w:cs="微软雅黑"/>
          <w:i w:val="0"/>
          <w:iCs w:val="0"/>
          <w:caps w:val="0"/>
          <w:color w:val="787878"/>
          <w:spacing w:val="0"/>
          <w:sz w:val="27"/>
          <w:szCs w:val="27"/>
        </w:rPr>
      </w:pPr>
      <w:bookmarkStart w:id="31" w:name="_Toc720365352"/>
      <w:r>
        <w:rPr>
          <w:rFonts w:hint="default" w:ascii="KaiTi" w:hAnsi="KaiTi" w:eastAsia="KaiTi" w:cs="KaiTi"/>
          <w:spacing w:val="1"/>
          <w:sz w:val="31"/>
          <w:szCs w:val="31"/>
          <w:lang w:val="en-US" w:eastAsia="zh-CN"/>
        </w:rPr>
        <w:t>（二）社会保障和就业支出（类）</w:t>
      </w:r>
      <w:bookmarkEnd w:id="3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ascii="FangSong" w:hAnsi="FangSong" w:eastAsia="FangSong" w:cs="FangSong"/>
          <w:sz w:val="31"/>
          <w:szCs w:val="31"/>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行政事业单位离退休（款）财政拨款支出28.67万元，主要用于在编干警养老保险缴纳、退休人员奖金支出等。</w:t>
      </w:r>
    </w:p>
    <w:p>
      <w:pPr>
        <w:spacing w:before="176" w:line="411" w:lineRule="exact"/>
        <w:ind w:left="692"/>
        <w:outlineLvl w:val="1"/>
        <w:rPr>
          <w:rFonts w:ascii="SimHei" w:hAnsi="SimHei" w:eastAsia="SimHei" w:cs="SimHei"/>
          <w:sz w:val="31"/>
          <w:szCs w:val="31"/>
        </w:rPr>
      </w:pPr>
      <w:bookmarkStart w:id="32" w:name="_Toc1249910377"/>
      <w:r>
        <w:rPr>
          <w:rFonts w:ascii="SimHei" w:hAnsi="SimHei" w:eastAsia="SimHei" w:cs="SimHei"/>
          <w:spacing w:val="8"/>
          <w:position w:val="1"/>
          <w:sz w:val="31"/>
          <w:szCs w:val="31"/>
        </w:rPr>
        <w:t>四、一般公共预算财政拨款基本支出决算情况说明</w:t>
      </w:r>
      <w:bookmarkEnd w:id="3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2021年度财政拨款基本支出825.76万元，比年初预算数增加21.62万元，增长2.68%。其中：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人员经费726.03万元，主要包括：在编人员的工资、奖金、社保、公积金及遗属补助等。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公用经费99.73万元，主要包括：院内日常运转所需的水电费、办公费、邮电费、工会经费、福利费、在编人员公车补贴等。</w:t>
      </w:r>
    </w:p>
    <w:p>
      <w:pPr>
        <w:spacing w:before="176" w:line="562" w:lineRule="exact"/>
        <w:ind w:left="671"/>
        <w:outlineLvl w:val="1"/>
        <w:rPr>
          <w:rFonts w:ascii="SimHei" w:hAnsi="SimHei" w:eastAsia="SimHei" w:cs="SimHei"/>
          <w:sz w:val="31"/>
          <w:szCs w:val="31"/>
        </w:rPr>
      </w:pPr>
      <w:bookmarkStart w:id="33" w:name="_Toc1268541828"/>
      <w:r>
        <w:rPr>
          <w:rFonts w:ascii="SimHei" w:hAnsi="SimHei" w:eastAsia="SimHei" w:cs="SimHei"/>
          <w:spacing w:val="8"/>
          <w:position w:val="16"/>
          <w:sz w:val="31"/>
          <w:szCs w:val="31"/>
        </w:rPr>
        <w:t>五、一般公共预算财政拨款“三公”经费支出决算情况</w:t>
      </w:r>
      <w:bookmarkEnd w:id="33"/>
    </w:p>
    <w:p>
      <w:pPr>
        <w:spacing w:line="411" w:lineRule="exact"/>
        <w:ind w:left="29"/>
        <w:rPr>
          <w:rFonts w:ascii="SimHei" w:hAnsi="SimHei" w:eastAsia="SimHei" w:cs="SimHei"/>
          <w:sz w:val="31"/>
          <w:szCs w:val="31"/>
        </w:rPr>
      </w:pPr>
      <w:r>
        <w:rPr>
          <w:rFonts w:ascii="SimHei" w:hAnsi="SimHei" w:eastAsia="SimHei" w:cs="SimHei"/>
          <w:spacing w:val="1"/>
          <w:position w:val="1"/>
          <w:sz w:val="31"/>
          <w:szCs w:val="31"/>
        </w:rPr>
        <w:t>说明</w:t>
      </w:r>
    </w:p>
    <w:p>
      <w:pPr>
        <w:spacing w:before="160" w:line="222" w:lineRule="auto"/>
        <w:ind w:left="46" w:firstLine="644" w:firstLineChars="200"/>
        <w:outlineLvl w:val="2"/>
        <w:rPr>
          <w:rFonts w:ascii="FangSong" w:hAnsi="FangSong" w:eastAsia="FangSong" w:cs="FangSong"/>
          <w:sz w:val="31"/>
          <w:szCs w:val="31"/>
        </w:rPr>
      </w:pPr>
      <w:bookmarkStart w:id="34" w:name="_Toc1595367938"/>
      <w:bookmarkStart w:id="35" w:name="_Toc1419875969"/>
      <w:r>
        <w:rPr>
          <w:rFonts w:ascii="FangSong" w:hAnsi="FangSong" w:eastAsia="FangSong" w:cs="FangSong"/>
          <w:spacing w:val="6"/>
          <w:sz w:val="31"/>
          <w:szCs w:val="31"/>
          <w14:textOutline w14:w="5793" w14:cap="sq" w14:cmpd="sng">
            <w14:solidFill>
              <w14:srgbClr w14:val="000000"/>
            </w14:solidFill>
            <w14:prstDash w14:val="solid"/>
            <w14:bevel/>
          </w14:textOutline>
        </w:rPr>
        <w:t>1.与年初预算数对比</w:t>
      </w:r>
      <w:bookmarkEnd w:id="34"/>
      <w:bookmarkEnd w:id="3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021年一般公共预算财政拨款“三公”经费决算数为12.07万元，比年初预算数12.37万元减少0.3万元，降低2.43%。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（1）因公出国费0万元。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（2）公务用车运行维护费11万元，年初预算数11万元。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公务用车购置费0万元。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（3）公务接待费1.07万元，较年初预算数1.37万元减少0.3万元，降低21.09%，主要原因：2021年由于疫情原因公务接待费用减少。</w:t>
      </w:r>
    </w:p>
    <w:p>
      <w:pPr>
        <w:spacing w:before="160" w:line="222" w:lineRule="auto"/>
        <w:ind w:left="46" w:firstLine="644" w:firstLineChars="200"/>
        <w:outlineLvl w:val="2"/>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bookmarkStart w:id="36" w:name="_Toc186846760"/>
      <w:bookmarkStart w:id="37" w:name="_Toc72411315"/>
      <w:r>
        <w:rPr>
          <w:rFonts w:hint="default" w:ascii="FangSong" w:hAnsi="FangSong" w:eastAsia="FangSong" w:cs="FangSong"/>
          <w:spacing w:val="6"/>
          <w:sz w:val="31"/>
          <w:szCs w:val="31"/>
          <w:lang w:val="en-US" w:eastAsia="zh-CN"/>
          <w14:textOutline w14:w="5793" w14:cap="sq" w14:cmpd="sng">
            <w14:solidFill>
              <w14:srgbClr w14:val="000000"/>
            </w14:solidFill>
            <w14:prstDash w14:val="solid"/>
            <w14:bevel/>
          </w14:textOutline>
        </w:rPr>
        <w:t>2.公务用车购置及保有量</w:t>
      </w:r>
      <w:bookmarkEnd w:id="36"/>
      <w:bookmarkEnd w:id="37"/>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2021年一般公共预算财政拨款公务用车购置数量</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0</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辆，公务用车保有量6辆</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车均运行维护费1.83万元。</w:t>
      </w:r>
    </w:p>
    <w:p>
      <w:pPr>
        <w:spacing w:before="193" w:line="223" w:lineRule="auto"/>
        <w:ind w:left="759"/>
        <w:outlineLvl w:val="2"/>
        <w:rPr>
          <w:rFonts w:ascii="FangSong" w:hAnsi="FangSong" w:eastAsia="FangSong" w:cs="FangSong"/>
          <w:sz w:val="31"/>
          <w:szCs w:val="31"/>
        </w:rPr>
      </w:pPr>
      <w:bookmarkStart w:id="38" w:name="_Toc1730348602"/>
      <w:bookmarkStart w:id="39" w:name="_Toc516891239"/>
      <w:r>
        <w:rPr>
          <w:rFonts w:ascii="FangSong" w:hAnsi="FangSong" w:eastAsia="FangSong" w:cs="FangSong"/>
          <w:spacing w:val="4"/>
          <w:sz w:val="31"/>
          <w:szCs w:val="31"/>
          <w14:textOutline w14:w="5793" w14:cap="sq" w14:cmpd="sng">
            <w14:solidFill>
              <w14:srgbClr w14:val="000000"/>
            </w14:solidFill>
            <w14:prstDash w14:val="solid"/>
            <w14:bevel/>
          </w14:textOutline>
        </w:rPr>
        <w:t>3.</w:t>
      </w:r>
      <w:r>
        <w:rPr>
          <w:rFonts w:ascii="FangSong" w:hAnsi="FangSong" w:eastAsia="FangSong" w:cs="FangSong"/>
          <w:spacing w:val="131"/>
          <w:sz w:val="31"/>
          <w:szCs w:val="31"/>
        </w:rPr>
        <w:t xml:space="preserve"> </w:t>
      </w:r>
      <w:r>
        <w:rPr>
          <w:rFonts w:ascii="FangSong" w:hAnsi="FangSong" w:eastAsia="FangSong" w:cs="FangSong"/>
          <w:spacing w:val="4"/>
          <w:sz w:val="31"/>
          <w:szCs w:val="31"/>
          <w14:textOutline w14:w="5793" w14:cap="sq" w14:cmpd="sng">
            <w14:solidFill>
              <w14:srgbClr w14:val="000000"/>
            </w14:solidFill>
            <w14:prstDash w14:val="solid"/>
            <w14:bevel/>
          </w14:textOutline>
        </w:rPr>
        <w:t>因公出国（境）团组数及人数</w:t>
      </w:r>
      <w:bookmarkEnd w:id="38"/>
      <w:bookmarkEnd w:id="39"/>
    </w:p>
    <w:p>
      <w:pPr>
        <w:spacing w:before="185" w:line="222" w:lineRule="auto"/>
        <w:ind w:left="679"/>
        <w:outlineLvl w:val="0"/>
        <w:rPr>
          <w:rFonts w:ascii="FangSong" w:hAnsi="FangSong" w:eastAsia="FangSong" w:cs="FangSong"/>
          <w:sz w:val="31"/>
          <w:szCs w:val="31"/>
        </w:rPr>
      </w:pPr>
      <w:bookmarkStart w:id="40" w:name="_Toc1161226965"/>
      <w:bookmarkStart w:id="41" w:name="_Toc481386475"/>
      <w:r>
        <w:rPr>
          <w:rFonts w:ascii="FangSong" w:hAnsi="FangSong" w:eastAsia="FangSong" w:cs="FangSong"/>
          <w:spacing w:val="6"/>
          <w:sz w:val="31"/>
          <w:szCs w:val="31"/>
        </w:rPr>
        <w:t>2021</w:t>
      </w:r>
      <w:r>
        <w:rPr>
          <w:rFonts w:ascii="FangSong" w:hAnsi="FangSong" w:eastAsia="FangSong" w:cs="FangSong"/>
          <w:spacing w:val="-52"/>
          <w:sz w:val="31"/>
          <w:szCs w:val="31"/>
        </w:rPr>
        <w:t xml:space="preserve"> </w:t>
      </w:r>
      <w:r>
        <w:rPr>
          <w:rFonts w:ascii="FangSong" w:hAnsi="FangSong" w:eastAsia="FangSong" w:cs="FangSong"/>
          <w:spacing w:val="6"/>
          <w:sz w:val="31"/>
          <w:szCs w:val="31"/>
        </w:rPr>
        <w:t>年无因公出国（境）团组数及人数。</w:t>
      </w:r>
      <w:bookmarkEnd w:id="40"/>
      <w:bookmarkEnd w:id="41"/>
    </w:p>
    <w:p>
      <w:pPr>
        <w:spacing w:before="185" w:line="222" w:lineRule="auto"/>
        <w:ind w:left="678"/>
        <w:outlineLvl w:val="0"/>
        <w:rPr>
          <w:rFonts w:ascii="FangSong" w:hAnsi="FangSong" w:eastAsia="FangSong" w:cs="FangSong"/>
          <w:sz w:val="31"/>
          <w:szCs w:val="31"/>
        </w:rPr>
      </w:pPr>
      <w:bookmarkStart w:id="42" w:name="_Toc1654500749"/>
      <w:bookmarkStart w:id="43" w:name="_Toc807219595"/>
      <w:r>
        <w:rPr>
          <w:rFonts w:ascii="FangSong" w:hAnsi="FangSong" w:eastAsia="FangSong" w:cs="FangSong"/>
          <w:spacing w:val="7"/>
          <w:sz w:val="31"/>
          <w:szCs w:val="31"/>
          <w14:textOutline w14:w="5793" w14:cap="sq" w14:cmpd="sng">
            <w14:solidFill>
              <w14:srgbClr w14:val="000000"/>
            </w14:solidFill>
            <w14:prstDash w14:val="solid"/>
            <w14:bevel/>
          </w14:textOutline>
        </w:rPr>
        <w:t>4.公务接待批次及人数</w:t>
      </w:r>
      <w:bookmarkEnd w:id="42"/>
      <w:bookmarkEnd w:id="4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2021年国内公务接待批次20批，接待147人次，人均接待费72.78元，无外事接待。</w:t>
      </w:r>
    </w:p>
    <w:p>
      <w:pPr>
        <w:spacing w:before="176" w:line="562" w:lineRule="exact"/>
        <w:ind w:left="671"/>
        <w:outlineLvl w:val="1"/>
        <w:rPr>
          <w:rFonts w:ascii="SimHei" w:hAnsi="SimHei" w:eastAsia="SimHei" w:cs="SimHei"/>
          <w:spacing w:val="8"/>
          <w:position w:val="16"/>
          <w:sz w:val="31"/>
          <w:szCs w:val="31"/>
        </w:rPr>
      </w:pPr>
      <w:bookmarkStart w:id="44" w:name="_Toc1173309730"/>
      <w:r>
        <w:rPr>
          <w:rFonts w:ascii="SimHei" w:hAnsi="SimHei" w:eastAsia="SimHei" w:cs="SimHei"/>
          <w:spacing w:val="8"/>
          <w:position w:val="16"/>
          <w:sz w:val="31"/>
          <w:szCs w:val="31"/>
        </w:rPr>
        <w:t>六、机关运行经费支出情况说明</w:t>
      </w:r>
      <w:bookmarkEnd w:id="44"/>
    </w:p>
    <w:p>
      <w:pPr>
        <w:spacing w:line="411" w:lineRule="exact"/>
        <w:rPr>
          <w:rFonts w:ascii="SimHei" w:hAnsi="SimHei" w:eastAsia="SimHei" w:cs="SimHei"/>
          <w:sz w:val="31"/>
          <w:szCs w:val="31"/>
        </w:rPr>
        <w:sectPr>
          <w:footerReference r:id="rId8" w:type="default"/>
          <w:pgSz w:w="11906" w:h="16839"/>
          <w:pgMar w:top="1431" w:right="1549" w:bottom="1168" w:left="1785" w:header="0" w:footer="997" w:gutter="0"/>
          <w:cols w:space="720" w:num="1"/>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本部门2021年机关运行经费支出96.34万元，比年初预算数减少5.3万元，降低5.21%。主要原因是落实过紧日子要求，公用经费压减支出5.3万元。</w:t>
      </w:r>
    </w:p>
    <w:p>
      <w:pPr>
        <w:spacing w:before="176" w:line="562" w:lineRule="exact"/>
        <w:ind w:left="671"/>
        <w:outlineLvl w:val="1"/>
        <w:rPr>
          <w:rFonts w:ascii="SimHei" w:hAnsi="SimHei" w:eastAsia="SimHei" w:cs="SimHei"/>
          <w:spacing w:val="8"/>
          <w:position w:val="16"/>
          <w:sz w:val="31"/>
          <w:szCs w:val="31"/>
        </w:rPr>
      </w:pPr>
      <w:bookmarkStart w:id="45" w:name="_Toc2063160810"/>
      <w:r>
        <w:rPr>
          <w:rFonts w:ascii="SimHei" w:hAnsi="SimHei" w:eastAsia="SimHei" w:cs="SimHei"/>
          <w:spacing w:val="8"/>
          <w:position w:val="16"/>
          <w:sz w:val="31"/>
          <w:szCs w:val="31"/>
        </w:rPr>
        <w:t>七、政府采购支出情况说明</w:t>
      </w:r>
      <w:bookmarkEnd w:id="4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本部门2021年度政府采购支出总额135.45万元，其中：政府采购货物支出7.18万元、政府采购工程支出111.64万元、政府采购服务支出16.63万元。授予中小企业合同金额135.45万元，占政府采购支出总额的109.31%。</w:t>
      </w:r>
    </w:p>
    <w:p>
      <w:pPr>
        <w:spacing w:before="176" w:line="562" w:lineRule="exact"/>
        <w:ind w:left="671"/>
        <w:outlineLvl w:val="1"/>
        <w:rPr>
          <w:rFonts w:ascii="SimHei" w:hAnsi="SimHei" w:eastAsia="SimHei" w:cs="SimHei"/>
          <w:spacing w:val="8"/>
          <w:position w:val="16"/>
          <w:sz w:val="31"/>
          <w:szCs w:val="31"/>
        </w:rPr>
      </w:pPr>
      <w:bookmarkStart w:id="46" w:name="_Toc2099142617"/>
      <w:r>
        <w:rPr>
          <w:rFonts w:ascii="SimHei" w:hAnsi="SimHei" w:eastAsia="SimHei" w:cs="SimHei"/>
          <w:spacing w:val="8"/>
          <w:position w:val="16"/>
          <w:sz w:val="31"/>
          <w:szCs w:val="31"/>
        </w:rPr>
        <w:t>八、国有资产占用情况说明</w:t>
      </w:r>
      <w:bookmarkEnd w:id="4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截至2021年12月31日，共有车辆6辆，其中执法执勤用车6辆；单位价值50万元（含）以上的通用设备2台（套）。</w:t>
      </w:r>
    </w:p>
    <w:p>
      <w:pPr>
        <w:spacing w:before="176" w:line="562" w:lineRule="exact"/>
        <w:ind w:left="671"/>
        <w:outlineLvl w:val="1"/>
        <w:rPr>
          <w:rFonts w:ascii="SimHei" w:hAnsi="SimHei" w:eastAsia="SimHei" w:cs="SimHei"/>
          <w:spacing w:val="8"/>
          <w:position w:val="16"/>
          <w:sz w:val="31"/>
          <w:szCs w:val="31"/>
        </w:rPr>
      </w:pPr>
      <w:bookmarkStart w:id="47" w:name="_Toc1771409911"/>
      <w:r>
        <w:rPr>
          <w:rFonts w:ascii="SimHei" w:hAnsi="SimHei" w:eastAsia="SimHei" w:cs="SimHei"/>
          <w:spacing w:val="8"/>
          <w:position w:val="16"/>
          <w:sz w:val="31"/>
          <w:szCs w:val="31"/>
        </w:rPr>
        <w:t>九、预算绩效情况说明</w:t>
      </w:r>
      <w:bookmarkEnd w:id="47"/>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rPr>
          <w:rFonts w:ascii="FangSong" w:hAnsi="FangSong" w:eastAsia="FangSong" w:cs="FangSong"/>
          <w:sz w:val="31"/>
          <w:szCs w:val="31"/>
        </w:rPr>
      </w:pPr>
      <w:r>
        <w:rPr>
          <w:rFonts w:ascii="FangSong" w:hAnsi="FangSong" w:eastAsia="FangSong" w:cs="FangSong"/>
          <w:spacing w:val="4"/>
          <w:sz w:val="31"/>
          <w:szCs w:val="31"/>
        </w:rPr>
        <w:t>（</w:t>
      </w:r>
      <w:r>
        <w:rPr>
          <w:rFonts w:ascii="FangSong" w:hAnsi="FangSong" w:eastAsia="FangSong" w:cs="FangSong"/>
          <w:spacing w:val="-71"/>
          <w:sz w:val="31"/>
          <w:szCs w:val="31"/>
        </w:rPr>
        <w:t xml:space="preserve"> </w:t>
      </w:r>
      <w:r>
        <w:rPr>
          <w:rFonts w:ascii="FangSong" w:hAnsi="FangSong" w:eastAsia="FangSong" w:cs="FangSong"/>
          <w:spacing w:val="4"/>
          <w:sz w:val="31"/>
          <w:szCs w:val="31"/>
        </w:rPr>
        <w:t>一）预算绩效管理工作开展情况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根据预算绩效管理要求，本单位组织对2021年度一般公共预算项目支出全面开展绩效自评，共涉及项目4个，资金289.56万元，占一般公共预算项目支出总额的100%。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rPr>
          <w:rFonts w:ascii="FangSong" w:hAnsi="FangSong" w:eastAsia="FangSong" w:cs="FangSong"/>
          <w:sz w:val="31"/>
          <w:szCs w:val="31"/>
        </w:rPr>
      </w:pPr>
      <w:r>
        <w:rPr>
          <w:rFonts w:ascii="FangSong" w:hAnsi="FangSong" w:eastAsia="FangSong" w:cs="FangSong"/>
          <w:spacing w:val="5"/>
          <w:sz w:val="31"/>
          <w:szCs w:val="31"/>
        </w:rPr>
        <w:t>（</w:t>
      </w:r>
      <w:r>
        <w:rPr>
          <w:rFonts w:ascii="FangSong" w:hAnsi="FangSong" w:eastAsia="FangSong" w:cs="FangSong"/>
          <w:spacing w:val="-82"/>
          <w:sz w:val="31"/>
          <w:szCs w:val="31"/>
        </w:rPr>
        <w:t xml:space="preserve"> </w:t>
      </w:r>
      <w:r>
        <w:rPr>
          <w:rFonts w:ascii="FangSong" w:hAnsi="FangSong" w:eastAsia="FangSong" w:cs="FangSong"/>
          <w:spacing w:val="5"/>
          <w:sz w:val="31"/>
          <w:szCs w:val="31"/>
        </w:rPr>
        <w:t>二）部门决算中项目绩效自评结果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Autospacing="0" w:after="0" w:afterAutospacing="0" w:line="560" w:lineRule="exact"/>
        <w:ind w:left="0" w:right="0" w:firstLine="640" w:firstLineChars="200"/>
        <w:jc w:val="left"/>
        <w:textAlignment w:val="baseline"/>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pP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1.检察业务专项经费项目绩效自评综述：项目全年预算 数</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为</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234.34</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 xml:space="preserve">万元，执行数为 </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234.34</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万元，完成预算 100%。 主要产出</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效益</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和满意度指标</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 xml:space="preserve">：一是产出指标三级指标 </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3</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个共 40 分，实际完成</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32.4</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 xml:space="preserve">分；二是效益指标三级指标 </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1</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 xml:space="preserve">个共 </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 xml:space="preserve">0 分，实际完成 </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2</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0 分</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；三是满意度指标三级指标2个共20分，实际完成20分</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。发现的问题及原因：</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未根据该院实际情况对刑事诉讼监督立案数设定年初目标值</w:t>
      </w:r>
      <w:r>
        <w:rPr>
          <w:rFonts w:hint="default"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。下一步整改措施：</w:t>
      </w:r>
      <w:r>
        <w:rPr>
          <w:rFonts w:hint="eastAsia" w:ascii="方正仿宋_GBK" w:hAnsi="方正仿宋_GBK" w:eastAsia="方正仿宋_GBK" w:cs="方正仿宋_GBK"/>
          <w:i w:val="0"/>
          <w:iCs w:val="0"/>
          <w:caps w:val="0"/>
          <w:snapToGrid w:val="0"/>
          <w:color w:val="auto"/>
          <w:spacing w:val="0"/>
          <w:kern w:val="0"/>
          <w:sz w:val="32"/>
          <w:szCs w:val="32"/>
          <w:shd w:val="clear" w:fill="FFFFFF"/>
          <w:lang w:val="en-US" w:eastAsia="zh-CN" w:bidi="ar"/>
        </w:rPr>
        <w:t>根据实际情况对下一年度绩效指标年初目标值设定合理调整。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8" w:right="160" w:firstLine="653"/>
        <w:textAlignment w:val="baseline"/>
        <w:rPr>
          <w:rFonts w:hint="default" w:ascii="FangSong" w:hAnsi="FangSong" w:eastAsia="FangSong" w:cs="FangSong"/>
          <w:spacing w:val="-8"/>
          <w:sz w:val="31"/>
          <w:szCs w:val="31"/>
          <w:lang w:val="en-US" w:eastAsia="zh-CN"/>
        </w:rPr>
      </w:pPr>
      <w:r>
        <w:rPr>
          <w:rFonts w:ascii="FangSong" w:hAnsi="FangSong" w:eastAsia="FangSong" w:cs="FangSong"/>
          <w:spacing w:val="-8"/>
          <w:sz w:val="31"/>
          <w:szCs w:val="31"/>
        </w:rPr>
        <w:t>2.综合运转保障专项经费项目绩效自评综述：项目全年  预算数为</w:t>
      </w:r>
      <w:r>
        <w:rPr>
          <w:rFonts w:hint="eastAsia" w:ascii="FangSong" w:hAnsi="FangSong" w:eastAsia="FangSong" w:cs="FangSong"/>
          <w:spacing w:val="-8"/>
          <w:sz w:val="31"/>
          <w:szCs w:val="31"/>
          <w:lang w:val="en-US" w:eastAsia="zh-CN"/>
        </w:rPr>
        <w:t>48.22</w:t>
      </w:r>
      <w:r>
        <w:rPr>
          <w:rFonts w:ascii="FangSong" w:hAnsi="FangSong" w:eastAsia="FangSong" w:cs="FangSong"/>
          <w:spacing w:val="-8"/>
          <w:sz w:val="31"/>
          <w:szCs w:val="31"/>
        </w:rPr>
        <w:t xml:space="preserve">万元，执行数为 </w:t>
      </w:r>
      <w:r>
        <w:rPr>
          <w:rFonts w:hint="eastAsia" w:ascii="FangSong" w:hAnsi="FangSong" w:eastAsia="FangSong" w:cs="FangSong"/>
          <w:spacing w:val="-8"/>
          <w:sz w:val="31"/>
          <w:szCs w:val="31"/>
          <w:lang w:val="en-US" w:eastAsia="zh-CN"/>
        </w:rPr>
        <w:t>48.22</w:t>
      </w:r>
      <w:r>
        <w:rPr>
          <w:rFonts w:ascii="FangSong" w:hAnsi="FangSong" w:eastAsia="FangSong" w:cs="FangSong"/>
          <w:spacing w:val="-8"/>
          <w:sz w:val="31"/>
          <w:szCs w:val="31"/>
        </w:rPr>
        <w:t xml:space="preserve"> 万元，完成预算 100%。 </w:t>
      </w:r>
      <w:r>
        <w:rPr>
          <w:rFonts w:hint="default" w:ascii="FangSong" w:hAnsi="FangSong" w:eastAsia="FangSong" w:cs="FangSong"/>
          <w:spacing w:val="-8"/>
          <w:sz w:val="31"/>
          <w:szCs w:val="31"/>
          <w:lang w:val="en-US" w:eastAsia="zh-CN"/>
        </w:rPr>
        <w:t>主要产出</w:t>
      </w:r>
      <w:r>
        <w:rPr>
          <w:rFonts w:hint="eastAsia" w:ascii="FangSong" w:hAnsi="FangSong" w:eastAsia="FangSong" w:cs="FangSong"/>
          <w:spacing w:val="-8"/>
          <w:sz w:val="31"/>
          <w:szCs w:val="31"/>
          <w:lang w:val="en-US" w:eastAsia="zh-CN"/>
        </w:rPr>
        <w:t>、</w:t>
      </w:r>
      <w:r>
        <w:rPr>
          <w:rFonts w:hint="default" w:ascii="FangSong" w:hAnsi="FangSong" w:eastAsia="FangSong" w:cs="FangSong"/>
          <w:spacing w:val="-8"/>
          <w:sz w:val="31"/>
          <w:szCs w:val="31"/>
          <w:lang w:val="en-US" w:eastAsia="zh-CN"/>
        </w:rPr>
        <w:t>效益</w:t>
      </w:r>
      <w:r>
        <w:rPr>
          <w:rFonts w:hint="eastAsia" w:ascii="FangSong" w:hAnsi="FangSong" w:eastAsia="FangSong" w:cs="FangSong"/>
          <w:spacing w:val="-8"/>
          <w:sz w:val="31"/>
          <w:szCs w:val="31"/>
          <w:lang w:val="en-US" w:eastAsia="zh-CN"/>
        </w:rPr>
        <w:t>和满意度指标</w:t>
      </w:r>
      <w:r>
        <w:rPr>
          <w:rFonts w:hint="default" w:ascii="FangSong" w:hAnsi="FangSong" w:eastAsia="FangSong" w:cs="FangSong"/>
          <w:spacing w:val="-8"/>
          <w:sz w:val="31"/>
          <w:szCs w:val="31"/>
          <w:lang w:val="en-US" w:eastAsia="zh-CN"/>
        </w:rPr>
        <w:t xml:space="preserve">：一是产出指标三级指标 </w:t>
      </w:r>
      <w:r>
        <w:rPr>
          <w:rFonts w:hint="eastAsia" w:ascii="FangSong" w:hAnsi="FangSong" w:eastAsia="FangSong" w:cs="FangSong"/>
          <w:spacing w:val="-8"/>
          <w:sz w:val="31"/>
          <w:szCs w:val="31"/>
          <w:lang w:val="en-US" w:eastAsia="zh-CN"/>
        </w:rPr>
        <w:t>4</w:t>
      </w:r>
      <w:r>
        <w:rPr>
          <w:rFonts w:hint="default" w:ascii="FangSong" w:hAnsi="FangSong" w:eastAsia="FangSong" w:cs="FangSong"/>
          <w:spacing w:val="-8"/>
          <w:sz w:val="31"/>
          <w:szCs w:val="31"/>
          <w:lang w:val="en-US" w:eastAsia="zh-CN"/>
        </w:rPr>
        <w:t>个共 40 分，实际完成</w:t>
      </w:r>
      <w:r>
        <w:rPr>
          <w:rFonts w:hint="eastAsia" w:ascii="FangSong" w:hAnsi="FangSong" w:eastAsia="FangSong" w:cs="FangSong"/>
          <w:spacing w:val="-8"/>
          <w:sz w:val="31"/>
          <w:szCs w:val="31"/>
          <w:lang w:val="en-US" w:eastAsia="zh-CN"/>
        </w:rPr>
        <w:t>34.68</w:t>
      </w:r>
      <w:r>
        <w:rPr>
          <w:rFonts w:hint="default" w:ascii="FangSong" w:hAnsi="FangSong" w:eastAsia="FangSong" w:cs="FangSong"/>
          <w:spacing w:val="-8"/>
          <w:sz w:val="31"/>
          <w:szCs w:val="31"/>
          <w:lang w:val="en-US" w:eastAsia="zh-CN"/>
        </w:rPr>
        <w:t xml:space="preserve">分；二是效益指标三级指标 </w:t>
      </w:r>
      <w:r>
        <w:rPr>
          <w:rFonts w:hint="eastAsia" w:ascii="FangSong" w:hAnsi="FangSong" w:eastAsia="FangSong" w:cs="FangSong"/>
          <w:spacing w:val="-8"/>
          <w:sz w:val="31"/>
          <w:szCs w:val="31"/>
          <w:lang w:val="en-US" w:eastAsia="zh-CN"/>
        </w:rPr>
        <w:t>1</w:t>
      </w:r>
      <w:r>
        <w:rPr>
          <w:rFonts w:hint="default" w:ascii="FangSong" w:hAnsi="FangSong" w:eastAsia="FangSong" w:cs="FangSong"/>
          <w:spacing w:val="-8"/>
          <w:sz w:val="31"/>
          <w:szCs w:val="31"/>
          <w:lang w:val="en-US" w:eastAsia="zh-CN"/>
        </w:rPr>
        <w:t xml:space="preserve">个共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 xml:space="preserve">0 分，实际完成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0 分</w:t>
      </w:r>
      <w:r>
        <w:rPr>
          <w:rFonts w:hint="eastAsia" w:ascii="FangSong" w:hAnsi="FangSong" w:eastAsia="FangSong" w:cs="FangSong"/>
          <w:spacing w:val="-8"/>
          <w:sz w:val="31"/>
          <w:szCs w:val="31"/>
          <w:lang w:val="en-US" w:eastAsia="zh-CN"/>
        </w:rPr>
        <w:t>；三是满意度指标三级指标1个共20分，实际完成20分</w:t>
      </w:r>
      <w:r>
        <w:rPr>
          <w:rFonts w:hint="default" w:ascii="FangSong" w:hAnsi="FangSong" w:eastAsia="FangSong" w:cs="FangSong"/>
          <w:spacing w:val="-8"/>
          <w:sz w:val="31"/>
          <w:szCs w:val="31"/>
          <w:lang w:val="en-US" w:eastAsia="zh-CN"/>
        </w:rPr>
        <w:t>。发现的问题及原因：</w:t>
      </w:r>
      <w:r>
        <w:rPr>
          <w:rFonts w:hint="eastAsia" w:ascii="FangSong" w:hAnsi="FangSong" w:eastAsia="FangSong" w:cs="FangSong"/>
          <w:spacing w:val="-8"/>
          <w:sz w:val="31"/>
          <w:szCs w:val="31"/>
          <w:lang w:val="en-US" w:eastAsia="zh-CN"/>
        </w:rPr>
        <w:t>2021年仅根据上级院安排组织了2次公众开放日，且由于新形势对信息化设备要求逐渐提高，但因使用不当等原因致使设备设施损坏率也有所上升</w:t>
      </w:r>
      <w:r>
        <w:rPr>
          <w:rFonts w:hint="default" w:ascii="FangSong" w:hAnsi="FangSong" w:eastAsia="FangSong" w:cs="FangSong"/>
          <w:spacing w:val="-8"/>
          <w:sz w:val="31"/>
          <w:szCs w:val="31"/>
          <w:lang w:val="en-US" w:eastAsia="zh-CN"/>
        </w:rPr>
        <w:t>。下一步整改措施：</w:t>
      </w:r>
      <w:r>
        <w:rPr>
          <w:rFonts w:hint="eastAsia" w:ascii="FangSong" w:hAnsi="FangSong" w:eastAsia="FangSong" w:cs="FangSong"/>
          <w:spacing w:val="-8"/>
          <w:sz w:val="31"/>
          <w:szCs w:val="31"/>
          <w:lang w:eastAsia="zh-CN"/>
        </w:rPr>
        <w:t>将与各部门协调，增加年度组织召开公众开放日</w:t>
      </w:r>
      <w:r>
        <w:rPr>
          <w:rFonts w:hint="eastAsia" w:ascii="FangSong" w:hAnsi="FangSong" w:eastAsia="FangSong" w:cs="FangSong"/>
          <w:spacing w:val="-8"/>
          <w:sz w:val="31"/>
          <w:szCs w:val="31"/>
          <w:lang w:val="en-US" w:eastAsia="zh-CN"/>
        </w:rPr>
        <w:t>次数，提升群众对检察工作知晓度与参与度；加强干警对信息化设备的使用效益，对故障设备及时有效维修。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8" w:right="160" w:firstLine="653"/>
        <w:textAlignment w:val="baseline"/>
        <w:rPr>
          <w:rFonts w:hint="default" w:ascii="FangSong" w:hAnsi="FangSong" w:eastAsia="FangSong" w:cs="FangSong"/>
          <w:spacing w:val="-8"/>
          <w:sz w:val="31"/>
          <w:szCs w:val="31"/>
          <w:lang w:val="en-US" w:eastAsia="zh-CN"/>
        </w:rPr>
      </w:pPr>
      <w:r>
        <w:rPr>
          <w:rFonts w:hint="default" w:ascii="FangSong" w:hAnsi="FangSong" w:eastAsia="FangSong" w:cs="FangSong"/>
          <w:spacing w:val="-8"/>
          <w:sz w:val="31"/>
          <w:szCs w:val="31"/>
          <w:lang w:val="en-US" w:eastAsia="zh-CN"/>
        </w:rPr>
        <w:t xml:space="preserve">3.信息化设备维修维护费项目绩效自评综述：项目全年 预算数为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 xml:space="preserve"> 万元，执行数为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 xml:space="preserve">万元，完成预算 100%。 </w:t>
      </w:r>
      <w:r>
        <w:rPr>
          <w:rFonts w:hint="default" w:ascii="FangSong" w:hAnsi="FangSong" w:eastAsia="FangSong" w:cs="FangSong"/>
          <w:spacing w:val="-8"/>
          <w:sz w:val="31"/>
          <w:szCs w:val="31"/>
          <w:lang w:val="en-US" w:eastAsia="zh-CN"/>
        </w:rPr>
        <w:t>主要产出</w:t>
      </w:r>
      <w:r>
        <w:rPr>
          <w:rFonts w:hint="eastAsia" w:ascii="FangSong" w:hAnsi="FangSong" w:eastAsia="FangSong" w:cs="FangSong"/>
          <w:spacing w:val="-8"/>
          <w:sz w:val="31"/>
          <w:szCs w:val="31"/>
          <w:lang w:val="en-US" w:eastAsia="zh-CN"/>
        </w:rPr>
        <w:t>、</w:t>
      </w:r>
      <w:r>
        <w:rPr>
          <w:rFonts w:hint="default" w:ascii="FangSong" w:hAnsi="FangSong" w:eastAsia="FangSong" w:cs="FangSong"/>
          <w:spacing w:val="-8"/>
          <w:sz w:val="31"/>
          <w:szCs w:val="31"/>
          <w:lang w:val="en-US" w:eastAsia="zh-CN"/>
        </w:rPr>
        <w:t>效益</w:t>
      </w:r>
      <w:r>
        <w:rPr>
          <w:rFonts w:hint="eastAsia" w:ascii="FangSong" w:hAnsi="FangSong" w:eastAsia="FangSong" w:cs="FangSong"/>
          <w:spacing w:val="-8"/>
          <w:sz w:val="31"/>
          <w:szCs w:val="31"/>
          <w:lang w:val="en-US" w:eastAsia="zh-CN"/>
        </w:rPr>
        <w:t>和满意度指标</w:t>
      </w:r>
      <w:r>
        <w:rPr>
          <w:rFonts w:hint="default" w:ascii="FangSong" w:hAnsi="FangSong" w:eastAsia="FangSong" w:cs="FangSong"/>
          <w:spacing w:val="-8"/>
          <w:sz w:val="31"/>
          <w:szCs w:val="31"/>
          <w:lang w:val="en-US" w:eastAsia="zh-CN"/>
        </w:rPr>
        <w:t xml:space="preserve">：一是产出指标三级指标 </w:t>
      </w:r>
      <w:r>
        <w:rPr>
          <w:rFonts w:hint="eastAsia" w:ascii="FangSong" w:hAnsi="FangSong" w:eastAsia="FangSong" w:cs="FangSong"/>
          <w:spacing w:val="-8"/>
          <w:sz w:val="31"/>
          <w:szCs w:val="31"/>
          <w:lang w:val="en-US" w:eastAsia="zh-CN"/>
        </w:rPr>
        <w:t>4</w:t>
      </w:r>
      <w:r>
        <w:rPr>
          <w:rFonts w:hint="default" w:ascii="FangSong" w:hAnsi="FangSong" w:eastAsia="FangSong" w:cs="FangSong"/>
          <w:spacing w:val="-8"/>
          <w:sz w:val="31"/>
          <w:szCs w:val="31"/>
          <w:lang w:val="en-US" w:eastAsia="zh-CN"/>
        </w:rPr>
        <w:t>个共 40 分，实际完成</w:t>
      </w:r>
      <w:r>
        <w:rPr>
          <w:rFonts w:hint="eastAsia" w:ascii="FangSong" w:hAnsi="FangSong" w:eastAsia="FangSong" w:cs="FangSong"/>
          <w:spacing w:val="-8"/>
          <w:sz w:val="31"/>
          <w:szCs w:val="31"/>
          <w:lang w:val="en-US" w:eastAsia="zh-CN"/>
        </w:rPr>
        <w:t>40</w:t>
      </w:r>
      <w:r>
        <w:rPr>
          <w:rFonts w:hint="default" w:ascii="FangSong" w:hAnsi="FangSong" w:eastAsia="FangSong" w:cs="FangSong"/>
          <w:spacing w:val="-8"/>
          <w:sz w:val="31"/>
          <w:szCs w:val="31"/>
          <w:lang w:val="en-US" w:eastAsia="zh-CN"/>
        </w:rPr>
        <w:t xml:space="preserve">分；二是效益指标三级指标 </w:t>
      </w:r>
      <w:r>
        <w:rPr>
          <w:rFonts w:hint="eastAsia" w:ascii="FangSong" w:hAnsi="FangSong" w:eastAsia="FangSong" w:cs="FangSong"/>
          <w:spacing w:val="-8"/>
          <w:sz w:val="31"/>
          <w:szCs w:val="31"/>
          <w:lang w:val="en-US" w:eastAsia="zh-CN"/>
        </w:rPr>
        <w:t>1</w:t>
      </w:r>
      <w:r>
        <w:rPr>
          <w:rFonts w:hint="default" w:ascii="FangSong" w:hAnsi="FangSong" w:eastAsia="FangSong" w:cs="FangSong"/>
          <w:spacing w:val="-8"/>
          <w:sz w:val="31"/>
          <w:szCs w:val="31"/>
          <w:lang w:val="en-US" w:eastAsia="zh-CN"/>
        </w:rPr>
        <w:t xml:space="preserve">个共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 xml:space="preserve">0 分，实际完成 </w:t>
      </w:r>
      <w:r>
        <w:rPr>
          <w:rFonts w:hint="eastAsia" w:ascii="FangSong" w:hAnsi="FangSong" w:eastAsia="FangSong" w:cs="FangSong"/>
          <w:spacing w:val="-8"/>
          <w:sz w:val="31"/>
          <w:szCs w:val="31"/>
          <w:lang w:val="en-US" w:eastAsia="zh-CN"/>
        </w:rPr>
        <w:t>2</w:t>
      </w:r>
      <w:r>
        <w:rPr>
          <w:rFonts w:hint="default" w:ascii="FangSong" w:hAnsi="FangSong" w:eastAsia="FangSong" w:cs="FangSong"/>
          <w:spacing w:val="-8"/>
          <w:sz w:val="31"/>
          <w:szCs w:val="31"/>
          <w:lang w:val="en-US" w:eastAsia="zh-CN"/>
        </w:rPr>
        <w:t>0 分</w:t>
      </w:r>
      <w:r>
        <w:rPr>
          <w:rFonts w:hint="eastAsia" w:ascii="FangSong" w:hAnsi="FangSong" w:eastAsia="FangSong" w:cs="FangSong"/>
          <w:spacing w:val="-8"/>
          <w:sz w:val="31"/>
          <w:szCs w:val="31"/>
          <w:lang w:val="en-US" w:eastAsia="zh-CN"/>
        </w:rPr>
        <w:t>；三是满意度指标三级指标1个共20分，实际完成16分</w:t>
      </w:r>
      <w:r>
        <w:rPr>
          <w:rFonts w:hint="default" w:ascii="FangSong" w:hAnsi="FangSong" w:eastAsia="FangSong" w:cs="FangSong"/>
          <w:spacing w:val="-8"/>
          <w:sz w:val="31"/>
          <w:szCs w:val="31"/>
          <w:lang w:val="en-US" w:eastAsia="zh-CN"/>
        </w:rPr>
        <w:t>。发现的问题及原因：</w:t>
      </w:r>
      <w:r>
        <w:rPr>
          <w:rFonts w:hint="eastAsia" w:ascii="FangSong" w:hAnsi="FangSong" w:eastAsia="FangSong" w:cs="FangSong"/>
          <w:spacing w:val="-8"/>
          <w:sz w:val="31"/>
          <w:szCs w:val="31"/>
          <w:lang w:val="en-US" w:eastAsia="zh-CN"/>
        </w:rPr>
        <w:t>由于现有信息化设备更新过快，且容易损坏，但由于使用年限及资产配套数量的原因无法及时更新，致使干警所使用的信息系统的满意度不高</w:t>
      </w:r>
      <w:r>
        <w:rPr>
          <w:rFonts w:hint="default" w:ascii="FangSong" w:hAnsi="FangSong" w:eastAsia="FangSong" w:cs="FangSong"/>
          <w:spacing w:val="-8"/>
          <w:sz w:val="31"/>
          <w:szCs w:val="31"/>
          <w:lang w:val="en-US" w:eastAsia="zh-CN"/>
        </w:rPr>
        <w:t>。下一步整改措施：</w:t>
      </w:r>
      <w:r>
        <w:rPr>
          <w:rFonts w:hint="eastAsia" w:ascii="FangSong" w:hAnsi="FangSong" w:eastAsia="FangSong" w:cs="FangSong"/>
          <w:spacing w:val="-8"/>
          <w:sz w:val="31"/>
          <w:szCs w:val="31"/>
          <w:lang w:val="en-US" w:eastAsia="zh-CN"/>
        </w:rPr>
        <w:t>将进一步提高干警对信息化设备使用效益。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8" w:right="160" w:firstLine="653"/>
        <w:textAlignment w:val="baseline"/>
        <w:rPr>
          <w:rFonts w:hint="default" w:ascii="FangSong" w:hAnsi="FangSong" w:eastAsia="FangSong" w:cs="FangSong"/>
          <w:spacing w:val="-8"/>
          <w:sz w:val="31"/>
          <w:szCs w:val="31"/>
          <w:lang w:val="en-US" w:eastAsia="zh-CN"/>
        </w:rPr>
      </w:pPr>
      <w:r>
        <w:rPr>
          <w:rFonts w:hint="default" w:ascii="FangSong" w:hAnsi="FangSong" w:eastAsia="FangSong" w:cs="FangSong"/>
          <w:spacing w:val="-8"/>
          <w:sz w:val="31"/>
          <w:szCs w:val="31"/>
          <w:lang w:val="en-US" w:eastAsia="zh-CN"/>
        </w:rPr>
        <w:t>4.</w:t>
      </w:r>
      <w:r>
        <w:rPr>
          <w:rFonts w:hint="eastAsia" w:ascii="FangSong" w:hAnsi="FangSong" w:eastAsia="FangSong" w:cs="FangSong"/>
          <w:spacing w:val="-8"/>
          <w:sz w:val="31"/>
          <w:szCs w:val="31"/>
          <w:lang w:val="en-US" w:eastAsia="zh-CN"/>
        </w:rPr>
        <w:t>12309检察服务中心和案件管理中心</w:t>
      </w:r>
      <w:r>
        <w:rPr>
          <w:rFonts w:hint="default" w:ascii="FangSong" w:hAnsi="FangSong" w:eastAsia="FangSong" w:cs="FangSong"/>
          <w:spacing w:val="-8"/>
          <w:sz w:val="31"/>
          <w:szCs w:val="31"/>
          <w:lang w:val="en-US" w:eastAsia="zh-CN"/>
        </w:rPr>
        <w:t>项目绩效自评综 述：项目全年预算数为</w:t>
      </w:r>
      <w:r>
        <w:rPr>
          <w:rFonts w:hint="eastAsia" w:ascii="FangSong" w:hAnsi="FangSong" w:eastAsia="FangSong" w:cs="FangSong"/>
          <w:spacing w:val="-8"/>
          <w:sz w:val="31"/>
          <w:szCs w:val="31"/>
          <w:lang w:val="en-US" w:eastAsia="zh-CN"/>
        </w:rPr>
        <w:t>5</w:t>
      </w:r>
      <w:r>
        <w:rPr>
          <w:rFonts w:hint="default" w:ascii="FangSong" w:hAnsi="FangSong" w:eastAsia="FangSong" w:cs="FangSong"/>
          <w:spacing w:val="-8"/>
          <w:sz w:val="31"/>
          <w:szCs w:val="31"/>
          <w:lang w:val="en-US" w:eastAsia="zh-CN"/>
        </w:rPr>
        <w:t>万元，执行数为</w:t>
      </w:r>
      <w:r>
        <w:rPr>
          <w:rFonts w:hint="eastAsia" w:ascii="FangSong" w:hAnsi="FangSong" w:eastAsia="FangSong" w:cs="FangSong"/>
          <w:spacing w:val="-8"/>
          <w:sz w:val="31"/>
          <w:szCs w:val="31"/>
          <w:lang w:val="en-US" w:eastAsia="zh-CN"/>
        </w:rPr>
        <w:t>5</w:t>
      </w:r>
      <w:r>
        <w:rPr>
          <w:rFonts w:hint="default" w:ascii="FangSong" w:hAnsi="FangSong" w:eastAsia="FangSong" w:cs="FangSong"/>
          <w:spacing w:val="-8"/>
          <w:sz w:val="31"/>
          <w:szCs w:val="31"/>
          <w:lang w:val="en-US" w:eastAsia="zh-CN"/>
        </w:rPr>
        <w:t xml:space="preserve"> 万元， 完成预算 </w:t>
      </w:r>
      <w:r>
        <w:rPr>
          <w:rFonts w:hint="eastAsia" w:ascii="FangSong" w:hAnsi="FangSong" w:eastAsia="FangSong" w:cs="FangSong"/>
          <w:spacing w:val="-8"/>
          <w:sz w:val="31"/>
          <w:szCs w:val="31"/>
          <w:lang w:val="en-US" w:eastAsia="zh-CN"/>
        </w:rPr>
        <w:t>100</w:t>
      </w:r>
      <w:r>
        <w:rPr>
          <w:rFonts w:hint="default" w:ascii="FangSong" w:hAnsi="FangSong" w:eastAsia="FangSong" w:cs="FangSong"/>
          <w:spacing w:val="-8"/>
          <w:sz w:val="31"/>
          <w:szCs w:val="31"/>
          <w:lang w:val="en-US" w:eastAsia="zh-CN"/>
        </w:rPr>
        <w:t xml:space="preserve">%。主要产出和效益：一是产出指标三级指标 4 个共 40 分，实际完成 </w:t>
      </w:r>
      <w:r>
        <w:rPr>
          <w:rFonts w:hint="eastAsia" w:ascii="FangSong" w:hAnsi="FangSong" w:eastAsia="FangSong" w:cs="FangSong"/>
          <w:spacing w:val="-8"/>
          <w:sz w:val="31"/>
          <w:szCs w:val="31"/>
          <w:lang w:val="en-US" w:eastAsia="zh-CN"/>
        </w:rPr>
        <w:t>36.8</w:t>
      </w:r>
      <w:r>
        <w:rPr>
          <w:rFonts w:hint="default" w:ascii="FangSong" w:hAnsi="FangSong" w:eastAsia="FangSong" w:cs="FangSong"/>
          <w:spacing w:val="-8"/>
          <w:sz w:val="31"/>
          <w:szCs w:val="31"/>
          <w:lang w:val="en-US" w:eastAsia="zh-CN"/>
        </w:rPr>
        <w:t>分；二是效益指标三级指标 1 个 共 40 分，实际完成 40 分。发现的问题及原因：</w:t>
      </w:r>
      <w:r>
        <w:rPr>
          <w:rFonts w:hint="eastAsia" w:ascii="FangSong" w:hAnsi="FangSong" w:eastAsia="FangSong" w:cs="FangSong"/>
          <w:spacing w:val="-8"/>
          <w:sz w:val="31"/>
          <w:szCs w:val="31"/>
          <w:lang w:val="en-US" w:eastAsia="zh-CN"/>
        </w:rPr>
        <w:t>由于12309检察服务中心改造项目中阅览室建设还未完成，疫情的原因影响了施工进程</w:t>
      </w:r>
      <w:r>
        <w:rPr>
          <w:rFonts w:hint="default" w:ascii="FangSong" w:hAnsi="FangSong" w:eastAsia="FangSong" w:cs="FangSong"/>
          <w:spacing w:val="-8"/>
          <w:sz w:val="31"/>
          <w:szCs w:val="31"/>
          <w:lang w:val="en-US" w:eastAsia="zh-CN"/>
        </w:rPr>
        <w:t>。下一步整改措施：</w:t>
      </w:r>
      <w:r>
        <w:rPr>
          <w:rFonts w:hint="eastAsia" w:ascii="FangSong" w:hAnsi="FangSong" w:eastAsia="FangSong" w:cs="FangSong"/>
          <w:spacing w:val="-8"/>
          <w:sz w:val="31"/>
          <w:szCs w:val="31"/>
          <w:lang w:val="en-US" w:eastAsia="zh-CN"/>
        </w:rPr>
        <w:t>将加快该项目建设竣工进度，保质保量完成项目验收与竣工。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59"/>
        <w:textAlignment w:val="baseline"/>
        <w:rPr>
          <w:rFonts w:ascii="FangSong" w:hAnsi="FangSong" w:eastAsia="FangSong" w:cs="FangSong"/>
          <w:sz w:val="31"/>
          <w:szCs w:val="31"/>
        </w:rPr>
      </w:pPr>
      <w:r>
        <w:rPr>
          <w:rFonts w:ascii="FangSong" w:hAnsi="FangSong" w:eastAsia="FangSong" w:cs="FangSong"/>
          <w:spacing w:val="9"/>
          <w:sz w:val="31"/>
          <w:szCs w:val="31"/>
        </w:rPr>
        <w:t>（三）绩效评价结果应用情况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78"/>
        <w:jc w:val="right"/>
        <w:textAlignment w:val="baseline"/>
        <w:rPr>
          <w:rFonts w:ascii="FangSong" w:hAnsi="FangSong" w:eastAsia="FangSong" w:cs="FangSong"/>
          <w:sz w:val="31"/>
          <w:szCs w:val="31"/>
        </w:rPr>
      </w:pPr>
      <w:r>
        <w:rPr>
          <w:rFonts w:ascii="FangSong" w:hAnsi="FangSong" w:eastAsia="FangSong" w:cs="FangSong"/>
          <w:spacing w:val="10"/>
          <w:position w:val="18"/>
          <w:sz w:val="30"/>
          <w:szCs w:val="30"/>
        </w:rPr>
        <w:t>1.</w:t>
      </w:r>
      <w:r>
        <w:rPr>
          <w:rFonts w:ascii="FangSong" w:hAnsi="FangSong" w:eastAsia="FangSong" w:cs="FangSong"/>
          <w:spacing w:val="10"/>
          <w:position w:val="18"/>
          <w:sz w:val="31"/>
          <w:szCs w:val="31"/>
        </w:rPr>
        <w:t>加强项目管理</w:t>
      </w:r>
      <w:r>
        <w:rPr>
          <w:rFonts w:ascii="FangSong" w:hAnsi="FangSong" w:eastAsia="FangSong" w:cs="FangSong"/>
          <w:spacing w:val="10"/>
          <w:position w:val="18"/>
          <w:sz w:val="30"/>
          <w:szCs w:val="30"/>
        </w:rPr>
        <w:t>：</w:t>
      </w:r>
      <w:r>
        <w:rPr>
          <w:rFonts w:ascii="FangSong" w:hAnsi="FangSong" w:eastAsia="FangSong" w:cs="FangSong"/>
          <w:spacing w:val="10"/>
          <w:position w:val="18"/>
          <w:sz w:val="31"/>
          <w:szCs w:val="31"/>
        </w:rPr>
        <w:t>针对绩效评价报告中发现的问题，要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49"/>
        <w:jc w:val="both"/>
        <w:textAlignment w:val="baseline"/>
        <w:rPr>
          <w:rFonts w:ascii="FangSong" w:hAnsi="FangSong" w:eastAsia="FangSong" w:cs="FangSong"/>
          <w:sz w:val="31"/>
          <w:szCs w:val="31"/>
        </w:rPr>
      </w:pPr>
      <w:r>
        <w:rPr>
          <w:rFonts w:ascii="FangSong" w:hAnsi="FangSong" w:eastAsia="FangSong" w:cs="FangSong"/>
          <w:spacing w:val="8"/>
          <w:sz w:val="31"/>
          <w:szCs w:val="31"/>
        </w:rPr>
        <w:t>求各部门反馈整改措施和意见，提高工作效率。组成绩效评</w:t>
      </w:r>
      <w:r>
        <w:rPr>
          <w:rFonts w:ascii="FangSong" w:hAnsi="FangSong" w:eastAsia="FangSong" w:cs="FangSong"/>
          <w:spacing w:val="9"/>
          <w:sz w:val="31"/>
          <w:szCs w:val="31"/>
        </w:rPr>
        <w:t>价专班对整改情况进行跟踪落实，并督促整改到位，将</w:t>
      </w:r>
      <w:r>
        <w:rPr>
          <w:rFonts w:ascii="FangSong" w:hAnsi="FangSong" w:eastAsia="FangSong" w:cs="FangSong"/>
          <w:spacing w:val="8"/>
          <w:sz w:val="31"/>
          <w:szCs w:val="31"/>
        </w:rPr>
        <w:t>绩效</w:t>
      </w:r>
      <w:r>
        <w:rPr>
          <w:rFonts w:ascii="FangSong" w:hAnsi="FangSong" w:eastAsia="FangSong" w:cs="FangSong"/>
          <w:sz w:val="31"/>
          <w:szCs w:val="31"/>
        </w:rPr>
        <w:t xml:space="preserve"> </w:t>
      </w:r>
      <w:r>
        <w:rPr>
          <w:rFonts w:ascii="FangSong" w:hAnsi="FangSong" w:eastAsia="FangSong" w:cs="FangSong"/>
          <w:spacing w:val="9"/>
          <w:sz w:val="31"/>
          <w:szCs w:val="31"/>
        </w:rPr>
        <w:t>评价结果纳入对部门工作目标责任制考核范畴，对</w:t>
      </w:r>
      <w:r>
        <w:rPr>
          <w:rFonts w:ascii="FangSong" w:hAnsi="FangSong" w:eastAsia="FangSong" w:cs="FangSong"/>
          <w:spacing w:val="8"/>
          <w:sz w:val="31"/>
          <w:szCs w:val="31"/>
        </w:rPr>
        <w:t>无效或低</w:t>
      </w:r>
      <w:r>
        <w:rPr>
          <w:rFonts w:ascii="FangSong" w:hAnsi="FangSong" w:eastAsia="FangSong" w:cs="FangSong"/>
          <w:spacing w:val="7"/>
          <w:sz w:val="31"/>
          <w:szCs w:val="31"/>
        </w:rPr>
        <w:t>效的项目责任人，进行追责。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5" w:right="249" w:firstLine="612"/>
        <w:textAlignment w:val="baseline"/>
        <w:rPr>
          <w:rFonts w:ascii="FangSong" w:hAnsi="FangSong" w:eastAsia="FangSong" w:cs="FangSong"/>
          <w:sz w:val="31"/>
          <w:szCs w:val="31"/>
        </w:rPr>
      </w:pPr>
      <w:r>
        <w:rPr>
          <w:rFonts w:ascii="FangSong" w:hAnsi="FangSong" w:eastAsia="FangSong" w:cs="FangSong"/>
          <w:spacing w:val="10"/>
          <w:sz w:val="30"/>
          <w:szCs w:val="30"/>
        </w:rPr>
        <w:t>2.</w:t>
      </w:r>
      <w:r>
        <w:rPr>
          <w:rFonts w:ascii="FangSong" w:hAnsi="FangSong" w:eastAsia="FangSong" w:cs="FangSong"/>
          <w:spacing w:val="10"/>
          <w:sz w:val="31"/>
          <w:szCs w:val="31"/>
        </w:rPr>
        <w:t>结果与预算安排相结合</w:t>
      </w:r>
      <w:r>
        <w:rPr>
          <w:rFonts w:ascii="FangSong" w:hAnsi="FangSong" w:eastAsia="FangSong" w:cs="FangSong"/>
          <w:spacing w:val="10"/>
          <w:sz w:val="30"/>
          <w:szCs w:val="30"/>
        </w:rPr>
        <w:t>：</w:t>
      </w:r>
      <w:r>
        <w:rPr>
          <w:rFonts w:ascii="FangSong" w:hAnsi="FangSong" w:eastAsia="FangSong" w:cs="FangSong"/>
          <w:spacing w:val="10"/>
          <w:sz w:val="31"/>
          <w:szCs w:val="31"/>
        </w:rPr>
        <w:t>将绩效评价结果作为编报年</w:t>
      </w:r>
      <w:r>
        <w:rPr>
          <w:rFonts w:ascii="FangSong" w:hAnsi="FangSong" w:eastAsia="FangSong" w:cs="FangSong"/>
          <w:spacing w:val="9"/>
          <w:sz w:val="31"/>
          <w:szCs w:val="31"/>
        </w:rPr>
        <w:t xml:space="preserve"> 度预算的依据。根据绩效评价中发现的问题，对新一年度延</w:t>
      </w:r>
      <w:r>
        <w:rPr>
          <w:rFonts w:ascii="FangSong" w:hAnsi="FangSong" w:eastAsia="FangSong" w:cs="FangSong"/>
          <w:sz w:val="31"/>
          <w:szCs w:val="31"/>
        </w:rPr>
        <w:t xml:space="preserve"> </w:t>
      </w:r>
      <w:r>
        <w:rPr>
          <w:rFonts w:ascii="FangSong" w:hAnsi="FangSong" w:eastAsia="FangSong" w:cs="FangSong"/>
          <w:spacing w:val="9"/>
          <w:sz w:val="31"/>
          <w:szCs w:val="31"/>
        </w:rPr>
        <w:t>续项目的资金采取重点保障、减少安排的方式，切实</w:t>
      </w:r>
      <w:r>
        <w:rPr>
          <w:rFonts w:ascii="FangSong" w:hAnsi="FangSong" w:eastAsia="FangSong" w:cs="FangSong"/>
          <w:spacing w:val="8"/>
          <w:sz w:val="31"/>
          <w:szCs w:val="31"/>
        </w:rPr>
        <w:t>维护绩</w:t>
      </w:r>
      <w:r>
        <w:rPr>
          <w:rFonts w:ascii="FangSong" w:hAnsi="FangSong" w:eastAsia="FangSong" w:cs="FangSong"/>
          <w:spacing w:val="7"/>
          <w:sz w:val="31"/>
          <w:szCs w:val="31"/>
        </w:rPr>
        <w:t>效评价的严肃性和有效性。</w:t>
      </w:r>
    </w:p>
    <w:p>
      <w:pPr>
        <w:spacing w:before="176" w:line="562" w:lineRule="exact"/>
        <w:ind w:left="671"/>
        <w:outlineLvl w:val="1"/>
        <w:rPr>
          <w:rFonts w:ascii="SimHei" w:hAnsi="SimHei" w:eastAsia="SimHei" w:cs="SimHei"/>
          <w:spacing w:val="8"/>
          <w:position w:val="16"/>
          <w:sz w:val="31"/>
          <w:szCs w:val="31"/>
        </w:rPr>
      </w:pPr>
      <w:bookmarkStart w:id="48" w:name="_Toc413339534"/>
      <w:r>
        <w:rPr>
          <w:rFonts w:ascii="SimHei" w:hAnsi="SimHei" w:eastAsia="SimHei" w:cs="SimHei"/>
          <w:spacing w:val="8"/>
          <w:position w:val="16"/>
          <w:sz w:val="31"/>
          <w:szCs w:val="31"/>
        </w:rPr>
        <w:t>十、关于其他事项的说明</w:t>
      </w:r>
      <w:bookmarkEnd w:id="48"/>
    </w:p>
    <w:p>
      <w:pPr>
        <w:spacing w:before="1" w:line="223" w:lineRule="auto"/>
        <w:ind w:firstLine="700" w:firstLineChars="200"/>
        <w:rPr>
          <w:rFonts w:ascii="FangSong" w:hAnsi="FangSong" w:eastAsia="FangSong" w:cs="FangSong"/>
          <w:sz w:val="31"/>
          <w:szCs w:val="31"/>
        </w:rPr>
      </w:pPr>
      <w:r>
        <w:rPr>
          <w:rFonts w:hint="eastAsia" w:ascii="FangSong" w:hAnsi="FangSong" w:eastAsia="FangSong" w:cs="FangSong"/>
          <w:spacing w:val="20"/>
          <w:sz w:val="31"/>
          <w:szCs w:val="31"/>
          <w:lang w:eastAsia="zh-CN"/>
        </w:rPr>
        <w:t>无</w:t>
      </w:r>
      <w:r>
        <w:rPr>
          <w:rFonts w:ascii="FangSong" w:hAnsi="FangSong" w:eastAsia="FangSong" w:cs="FangSong"/>
          <w:spacing w:val="4"/>
          <w:sz w:val="31"/>
          <w:szCs w:val="31"/>
        </w:rPr>
        <w:t>。</w:t>
      </w:r>
    </w:p>
    <w:p>
      <w:pPr>
        <w:spacing w:before="182" w:line="224" w:lineRule="auto"/>
        <w:ind w:left="661"/>
        <w:outlineLvl w:val="0"/>
        <w:rPr>
          <w:rFonts w:ascii="宋体" w:hAnsi="宋体" w:eastAsia="宋体" w:cs="宋体"/>
          <w:sz w:val="31"/>
          <w:szCs w:val="31"/>
        </w:rPr>
      </w:pPr>
      <w:bookmarkStart w:id="49" w:name="_Toc401666008"/>
      <w:r>
        <w:rPr>
          <w:rFonts w:ascii="宋体" w:hAnsi="宋体" w:eastAsia="宋体" w:cs="宋体"/>
          <w:spacing w:val="8"/>
          <w:sz w:val="31"/>
          <w:szCs w:val="31"/>
          <w14:textOutline w14:w="3175" w14:cap="flat" w14:cmpd="sng">
            <w14:solidFill>
              <w14:srgbClr w14:val="000000"/>
            </w14:solidFill>
            <w14:prstDash w14:val="solid"/>
            <w14:miter w14:val="0"/>
          </w14:textOutline>
        </w:rPr>
        <w:t>第四部分</w:t>
      </w:r>
      <w:r>
        <w:rPr>
          <w:rFonts w:ascii="宋体" w:hAnsi="宋体" w:eastAsia="宋体" w:cs="宋体"/>
          <w:spacing w:val="8"/>
          <w:sz w:val="31"/>
          <w:szCs w:val="31"/>
        </w:rPr>
        <w:t xml:space="preserve"> </w:t>
      </w:r>
      <w:r>
        <w:rPr>
          <w:rFonts w:ascii="宋体" w:hAnsi="宋体" w:eastAsia="宋体" w:cs="宋体"/>
          <w:spacing w:val="8"/>
          <w:sz w:val="31"/>
          <w:szCs w:val="31"/>
          <w14:textOutline w14:w="3175" w14:cap="flat" w14:cmpd="sng">
            <w14:solidFill>
              <w14:srgbClr w14:val="000000"/>
            </w14:solidFill>
            <w14:prstDash w14:val="solid"/>
            <w14:miter w14:val="0"/>
          </w14:textOutline>
        </w:rPr>
        <w:t>名词解释</w:t>
      </w:r>
      <w:bookmarkEnd w:id="49"/>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一、财政拨款收入：指省财政当年拨付的资金。</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二、其他收入：指除财政拨款收入、事业收入等以外的 收入。主要是按规定动用的地方政府拨款收入、高检院办案补助收入等。</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三、上年结转和结余：指以前年度尚未完成、结转到本 年仍按原规定用途继续使用的资金，或项目已完成等产生的结余资金。</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四、年末结转和结余：指单位按有关规定结转到下年或以后年度继续使用的资金，或项目已完成等产生的结余资金。</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五、公共安全（类）检察（款）：指全省检察机关用于保障机构正常运行、开展检察业务工作的支出。</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六、社会保障和就业（类）行政事业单位养老支出（款）：反映机关事业单位实施养老保险制度由单位缴纳的基本养老保险缴费支出及由单位实际缴纳的职业年金支出。</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七、基本支出：指为保障机构正常运转、完成日常工作任务而发生的人员支出和公用支出。</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八、项目支出：指在基本支出之外为完成特定行政任务和事业发展目标所发生的支出。</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九、 “ 三公”经费财政拨款支出：指通过财政拨款资金 安排的因公出国（境）费、公务用车购置及运行费和公务接待费支出。其中因公出国（境）费指单位工作人员公务出国 （境）的往返机票费、住宿费、伙食费、培训费等支出；公务用车购置及运行费指单位购置公务用车支出及公务用车使用过程中所发生的租用费、燃料费、维修费、过路过桥费、 保险费等支出；公务接待费指单位按规定开支的各类公务接待（含外宾接待）支出。</w:t>
      </w:r>
    </w:p>
    <w:p>
      <w:pPr>
        <w:spacing w:before="190" w:line="333" w:lineRule="auto"/>
        <w:ind w:left="38" w:right="160" w:firstLine="653"/>
        <w:rPr>
          <w:rFonts w:hint="eastAsia" w:ascii="FangSong" w:hAnsi="FangSong" w:eastAsia="FangSong" w:cs="FangSong"/>
          <w:spacing w:val="-8"/>
          <w:sz w:val="31"/>
          <w:szCs w:val="31"/>
          <w:lang w:val="en-US" w:eastAsia="zh-CN"/>
        </w:rPr>
      </w:pPr>
      <w:r>
        <w:rPr>
          <w:rFonts w:hint="eastAsia" w:ascii="FangSong" w:hAnsi="FangSong" w:eastAsia="FangSong" w:cs="FangSong"/>
          <w:spacing w:val="-8"/>
          <w:sz w:val="31"/>
          <w:szCs w:val="31"/>
          <w:lang w:val="en-US" w:eastAsia="zh-CN"/>
        </w:rPr>
        <w:t>十、机关运行经费：为保障行政单位运行用于购买货物 和服务的各项资金，包括办公费、印刷费、咨询费、手续费、 水费、 电费、邮电费、取暖费、物业费、差旅费、会议费、福利费等等。</w:t>
      </w:r>
    </w:p>
    <w:p>
      <w:pPr>
        <w:spacing w:before="190" w:line="333" w:lineRule="auto"/>
        <w:ind w:left="38" w:right="160" w:firstLine="653"/>
        <w:rPr>
          <w:rFonts w:hint="eastAsia" w:ascii="FangSong" w:hAnsi="FangSong" w:eastAsia="FangSong" w:cs="FangSong"/>
          <w:spacing w:val="-8"/>
          <w:sz w:val="31"/>
          <w:szCs w:val="31"/>
          <w:lang w:val="en-US" w:eastAsia="zh-CN"/>
        </w:rPr>
      </w:pPr>
    </w:p>
    <w:p>
      <w:pPr>
        <w:pStyle w:val="2"/>
        <w:spacing w:line="322" w:lineRule="auto"/>
      </w:pPr>
    </w:p>
    <w:p>
      <w:pPr>
        <w:spacing w:before="101" w:line="222" w:lineRule="auto"/>
        <w:ind w:left="50"/>
        <w:rPr>
          <w:rFonts w:ascii="FangSong" w:hAnsi="FangSong" w:eastAsia="FangSong" w:cs="FangSong"/>
          <w:sz w:val="31"/>
          <w:szCs w:val="31"/>
        </w:rPr>
      </w:pPr>
      <w:r>
        <w:rPr>
          <w:rFonts w:ascii="FangSong" w:hAnsi="FangSong" w:eastAsia="FangSong" w:cs="FangSong"/>
          <w:spacing w:val="-6"/>
          <w:sz w:val="31"/>
          <w:szCs w:val="31"/>
        </w:rPr>
        <w:t>附件：</w:t>
      </w:r>
    </w:p>
    <w:p>
      <w:pPr>
        <w:spacing w:before="185" w:line="562" w:lineRule="exact"/>
        <w:ind w:firstLine="640" w:firstLineChars="200"/>
        <w:rPr>
          <w:rFonts w:ascii="FangSong" w:hAnsi="FangSong" w:eastAsia="FangSong" w:cs="FangSong"/>
          <w:sz w:val="31"/>
          <w:szCs w:val="31"/>
        </w:rPr>
      </w:pPr>
      <w:r>
        <w:rPr>
          <w:rFonts w:ascii="FangSong" w:hAnsi="FangSong" w:eastAsia="FangSong" w:cs="FangSong"/>
          <w:spacing w:val="5"/>
          <w:position w:val="18"/>
          <w:sz w:val="31"/>
          <w:szCs w:val="31"/>
        </w:rPr>
        <w:t>1.</w:t>
      </w:r>
      <w:r>
        <w:rPr>
          <w:rFonts w:hint="eastAsia" w:ascii="FangSong" w:hAnsi="FangSong" w:eastAsia="FangSong" w:cs="FangSong"/>
          <w:spacing w:val="5"/>
          <w:position w:val="18"/>
          <w:sz w:val="31"/>
          <w:szCs w:val="31"/>
          <w:lang w:eastAsia="zh-CN"/>
        </w:rPr>
        <w:t>鄂州市华容区</w:t>
      </w:r>
      <w:r>
        <w:rPr>
          <w:rFonts w:ascii="FangSong" w:hAnsi="FangSong" w:eastAsia="FangSong" w:cs="FangSong"/>
          <w:spacing w:val="5"/>
          <w:position w:val="18"/>
          <w:sz w:val="31"/>
          <w:szCs w:val="31"/>
        </w:rPr>
        <w:t>人民检察院</w:t>
      </w:r>
      <w:r>
        <w:rPr>
          <w:rFonts w:ascii="FangSong" w:hAnsi="FangSong" w:eastAsia="FangSong" w:cs="FangSong"/>
          <w:spacing w:val="-36"/>
          <w:position w:val="18"/>
          <w:sz w:val="31"/>
          <w:szCs w:val="31"/>
        </w:rPr>
        <w:t xml:space="preserve"> </w:t>
      </w:r>
      <w:r>
        <w:rPr>
          <w:rFonts w:ascii="FangSong" w:hAnsi="FangSong" w:eastAsia="FangSong" w:cs="FangSong"/>
          <w:spacing w:val="5"/>
          <w:position w:val="18"/>
          <w:sz w:val="31"/>
          <w:szCs w:val="31"/>
        </w:rPr>
        <w:t>2021</w:t>
      </w:r>
      <w:r>
        <w:rPr>
          <w:rFonts w:ascii="FangSong" w:hAnsi="FangSong" w:eastAsia="FangSong" w:cs="FangSong"/>
          <w:spacing w:val="-56"/>
          <w:position w:val="18"/>
          <w:sz w:val="31"/>
          <w:szCs w:val="31"/>
        </w:rPr>
        <w:t xml:space="preserve"> </w:t>
      </w:r>
      <w:r>
        <w:rPr>
          <w:rFonts w:ascii="FangSong" w:hAnsi="FangSong" w:eastAsia="FangSong" w:cs="FangSong"/>
          <w:spacing w:val="5"/>
          <w:position w:val="18"/>
          <w:sz w:val="31"/>
          <w:szCs w:val="31"/>
        </w:rPr>
        <w:t>年度部门决算公开情况表</w:t>
      </w:r>
    </w:p>
    <w:p>
      <w:pPr>
        <w:spacing w:line="220" w:lineRule="auto"/>
        <w:ind w:left="679"/>
        <w:rPr>
          <w:rFonts w:ascii="FangSong" w:hAnsi="FangSong" w:eastAsia="FangSong" w:cs="FangSong"/>
          <w:sz w:val="31"/>
          <w:szCs w:val="31"/>
        </w:rPr>
      </w:pPr>
      <w:r>
        <w:rPr>
          <w:rFonts w:ascii="FangSong" w:hAnsi="FangSong" w:eastAsia="FangSong" w:cs="FangSong"/>
          <w:spacing w:val="5"/>
          <w:sz w:val="31"/>
          <w:szCs w:val="31"/>
        </w:rPr>
        <w:t>2.</w:t>
      </w:r>
      <w:r>
        <w:rPr>
          <w:rFonts w:hint="eastAsia" w:ascii="FangSong" w:hAnsi="FangSong" w:eastAsia="FangSong" w:cs="FangSong"/>
          <w:spacing w:val="5"/>
          <w:sz w:val="31"/>
          <w:szCs w:val="31"/>
          <w:lang w:eastAsia="zh-CN"/>
        </w:rPr>
        <w:t>鄂州市华容区</w:t>
      </w:r>
      <w:r>
        <w:rPr>
          <w:rFonts w:ascii="FangSong" w:hAnsi="FangSong" w:eastAsia="FangSong" w:cs="FangSong"/>
          <w:spacing w:val="5"/>
          <w:sz w:val="31"/>
          <w:szCs w:val="31"/>
        </w:rPr>
        <w:t>人民检察院</w:t>
      </w:r>
      <w:r>
        <w:rPr>
          <w:rFonts w:ascii="FangSong" w:hAnsi="FangSong" w:eastAsia="FangSong" w:cs="FangSong"/>
          <w:spacing w:val="-37"/>
          <w:sz w:val="31"/>
          <w:szCs w:val="31"/>
        </w:rPr>
        <w:t xml:space="preserve"> </w:t>
      </w:r>
      <w:r>
        <w:rPr>
          <w:rFonts w:ascii="FangSong" w:hAnsi="FangSong" w:eastAsia="FangSong" w:cs="FangSong"/>
          <w:spacing w:val="5"/>
          <w:sz w:val="31"/>
          <w:szCs w:val="31"/>
        </w:rPr>
        <w:t>2021</w:t>
      </w:r>
      <w:r>
        <w:rPr>
          <w:rFonts w:ascii="FangSong" w:hAnsi="FangSong" w:eastAsia="FangSong" w:cs="FangSong"/>
          <w:spacing w:val="-55"/>
          <w:sz w:val="31"/>
          <w:szCs w:val="31"/>
        </w:rPr>
        <w:t xml:space="preserve"> </w:t>
      </w:r>
      <w:r>
        <w:rPr>
          <w:rFonts w:ascii="FangSong" w:hAnsi="FangSong" w:eastAsia="FangSong" w:cs="FangSong"/>
          <w:spacing w:val="5"/>
          <w:sz w:val="31"/>
          <w:szCs w:val="31"/>
        </w:rPr>
        <w:t>年度绩效目标自评表</w:t>
      </w:r>
    </w:p>
    <w:p>
      <w:pPr>
        <w:spacing w:line="220" w:lineRule="auto"/>
        <w:rPr>
          <w:rFonts w:ascii="FangSong" w:hAnsi="FangSong" w:eastAsia="FangSong" w:cs="FangSong"/>
          <w:sz w:val="31"/>
          <w:szCs w:val="31"/>
        </w:rPr>
      </w:pPr>
    </w:p>
    <w:p>
      <w:pPr>
        <w:spacing w:line="220" w:lineRule="auto"/>
        <w:rPr>
          <w:rFonts w:ascii="FangSong" w:hAnsi="FangSong" w:eastAsia="FangSong" w:cs="FangSong"/>
          <w:sz w:val="31"/>
          <w:szCs w:val="31"/>
        </w:rPr>
      </w:pPr>
    </w:p>
    <w:p>
      <w:pPr>
        <w:spacing w:before="185" w:line="560" w:lineRule="exact"/>
        <w:ind w:left="4517"/>
        <w:rPr>
          <w:rFonts w:ascii="FangSong" w:hAnsi="FangSong" w:eastAsia="FangSong" w:cs="FangSong"/>
          <w:sz w:val="31"/>
          <w:szCs w:val="31"/>
        </w:rPr>
      </w:pPr>
      <w:r>
        <w:rPr>
          <w:rFonts w:hint="eastAsia" w:ascii="FangSong" w:hAnsi="FangSong" w:eastAsia="FangSong" w:cs="FangSong"/>
          <w:spacing w:val="7"/>
          <w:position w:val="18"/>
          <w:sz w:val="31"/>
          <w:szCs w:val="31"/>
          <w:lang w:eastAsia="zh-CN"/>
        </w:rPr>
        <w:t>鄂州市华容区</w:t>
      </w:r>
      <w:r>
        <w:rPr>
          <w:rFonts w:ascii="FangSong" w:hAnsi="FangSong" w:eastAsia="FangSong" w:cs="FangSong"/>
          <w:spacing w:val="7"/>
          <w:position w:val="18"/>
          <w:sz w:val="31"/>
          <w:szCs w:val="31"/>
        </w:rPr>
        <w:t>人民检察院</w:t>
      </w:r>
    </w:p>
    <w:p>
      <w:pPr>
        <w:spacing w:line="222" w:lineRule="auto"/>
        <w:ind w:left="5158"/>
        <w:rPr>
          <w:rFonts w:ascii="FangSong" w:hAnsi="FangSong" w:eastAsia="FangSong" w:cs="FangSong"/>
          <w:sz w:val="31"/>
          <w:szCs w:val="31"/>
        </w:rPr>
        <w:sectPr>
          <w:footerReference r:id="rId9" w:type="default"/>
          <w:pgSz w:w="11906" w:h="16839"/>
          <w:pgMar w:top="1431" w:right="1704" w:bottom="1170" w:left="1785" w:header="0" w:footer="997" w:gutter="0"/>
          <w:cols w:space="720" w:num="1"/>
        </w:sectPr>
      </w:pPr>
      <w:r>
        <w:rPr>
          <w:rFonts w:ascii="FangSong" w:hAnsi="FangSong" w:eastAsia="FangSong" w:cs="FangSong"/>
          <w:spacing w:val="-9"/>
          <w:sz w:val="31"/>
          <w:szCs w:val="31"/>
        </w:rPr>
        <w:t>2022</w:t>
      </w:r>
      <w:r>
        <w:rPr>
          <w:rFonts w:ascii="FangSong" w:hAnsi="FangSong" w:eastAsia="FangSong" w:cs="FangSong"/>
          <w:spacing w:val="-48"/>
          <w:sz w:val="31"/>
          <w:szCs w:val="31"/>
        </w:rPr>
        <w:t xml:space="preserve"> </w:t>
      </w:r>
      <w:r>
        <w:rPr>
          <w:rFonts w:ascii="FangSong" w:hAnsi="FangSong" w:eastAsia="FangSong" w:cs="FangSong"/>
          <w:spacing w:val="-9"/>
          <w:sz w:val="31"/>
          <w:szCs w:val="31"/>
        </w:rPr>
        <w:t>年</w:t>
      </w:r>
      <w:r>
        <w:rPr>
          <w:rFonts w:ascii="FangSong" w:hAnsi="FangSong" w:eastAsia="FangSong" w:cs="FangSong"/>
          <w:spacing w:val="-45"/>
          <w:sz w:val="31"/>
          <w:szCs w:val="31"/>
        </w:rPr>
        <w:t xml:space="preserve"> </w:t>
      </w:r>
      <w:r>
        <w:rPr>
          <w:rFonts w:ascii="FangSong" w:hAnsi="FangSong" w:eastAsia="FangSong" w:cs="FangSong"/>
          <w:spacing w:val="-9"/>
          <w:sz w:val="31"/>
          <w:szCs w:val="31"/>
        </w:rPr>
        <w:t>8</w:t>
      </w:r>
      <w:r>
        <w:rPr>
          <w:rFonts w:ascii="FangSong" w:hAnsi="FangSong" w:eastAsia="FangSong" w:cs="FangSong"/>
          <w:spacing w:val="-46"/>
          <w:sz w:val="31"/>
          <w:szCs w:val="31"/>
        </w:rPr>
        <w:t xml:space="preserve"> </w:t>
      </w:r>
      <w:r>
        <w:rPr>
          <w:rFonts w:ascii="FangSong" w:hAnsi="FangSong" w:eastAsia="FangSong" w:cs="FangSong"/>
          <w:spacing w:val="-9"/>
          <w:sz w:val="31"/>
          <w:szCs w:val="31"/>
        </w:rPr>
        <w:t>月</w:t>
      </w:r>
      <w:r>
        <w:rPr>
          <w:rFonts w:ascii="FangSong" w:hAnsi="FangSong" w:eastAsia="FangSong" w:cs="FangSong"/>
          <w:spacing w:val="-36"/>
          <w:sz w:val="31"/>
          <w:szCs w:val="31"/>
        </w:rPr>
        <w:t xml:space="preserve"> </w:t>
      </w:r>
      <w:r>
        <w:rPr>
          <w:rFonts w:ascii="FangSong" w:hAnsi="FangSong" w:eastAsia="FangSong" w:cs="FangSong"/>
          <w:spacing w:val="-9"/>
          <w:sz w:val="31"/>
          <w:szCs w:val="31"/>
        </w:rPr>
        <w:t>30 日</w:t>
      </w:r>
    </w:p>
    <w:p>
      <w:pPr>
        <w:spacing w:line="222" w:lineRule="auto"/>
        <w:rPr>
          <w:rFonts w:ascii="FangSong" w:hAnsi="FangSong" w:eastAsia="FangSong" w:cs="FangSong"/>
          <w:sz w:val="31"/>
          <w:szCs w:val="31"/>
        </w:rPr>
      </w:pPr>
    </w:p>
    <w:sectPr>
      <w:footerReference r:id="rId10" w:type="default"/>
      <w:pgSz w:w="11906" w:h="16839"/>
      <w:pgMar w:top="1431" w:right="1785" w:bottom="1168" w:left="1785"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SimHei">
    <w:altName w:val="方正黑体_GBK"/>
    <w:panose1 w:val="00000000000000000000"/>
    <w:charset w:val="00"/>
    <w:family w:val="auto"/>
    <w:pitch w:val="default"/>
    <w:sig w:usb0="00000000" w:usb1="00000000" w:usb2="00000000" w:usb3="00000000" w:csb0="0000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KaiTi">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Tahoma">
    <w:altName w:val="DejaVu Sans"/>
    <w:panose1 w:val="00000000000000000000"/>
    <w:charset w:val="00"/>
    <w:family w:val="auto"/>
    <w:pitch w:val="default"/>
    <w:sig w:usb0="00000000" w:usb1="00000000" w:usb2="00000000" w:usb3="00000000" w:csb0="00000000"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130"/>
      <w:rPr>
        <w:sz w:val="18"/>
        <w:szCs w:val="18"/>
      </w:rPr>
    </w:pPr>
    <w:r>
      <w:rPr>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jc w:val="right"/>
      <w:rPr>
        <w:rFonts w:ascii="宋体" w:hAnsi="宋体" w:eastAsia="宋体" w:cs="宋体"/>
        <w:sz w:val="28"/>
        <w:szCs w:val="28"/>
      </w:rPr>
    </w:pPr>
    <w:r>
      <w:rPr>
        <w:rFonts w:ascii="宋体" w:hAnsi="宋体" w:eastAsia="宋体" w:cs="宋体"/>
        <w:spacing w:val="-25"/>
        <w:sz w:val="28"/>
        <w:szCs w:val="28"/>
      </w:rPr>
      <w:t>－</w:t>
    </w:r>
    <w:r>
      <w:rPr>
        <w:rFonts w:ascii="Times New Roman" w:hAnsi="Times New Roman" w:eastAsia="Times New Roman" w:cs="Times New Roman"/>
        <w:spacing w:val="-24"/>
        <w:sz w:val="32"/>
        <w:szCs w:val="32"/>
      </w:rPr>
      <w:t>7</w:t>
    </w:r>
    <w:r>
      <w:rPr>
        <w:rFonts w:ascii="宋体" w:hAnsi="宋体" w:eastAsia="宋体" w:cs="宋体"/>
        <w:spacing w:val="-2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124"/>
      <w:rPr>
        <w:sz w:val="18"/>
        <w:szCs w:val="18"/>
      </w:rPr>
    </w:pPr>
    <w:r>
      <w:rPr>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9" w:lineRule="auto"/>
      <w:ind w:left="4070"/>
      <w:rPr>
        <w:sz w:val="18"/>
        <w:szCs w:val="18"/>
      </w:rPr>
    </w:pPr>
    <w:r>
      <w:rPr>
        <w:spacing w:val="3"/>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87" w:lineRule="auto"/>
      <w:ind w:left="4070"/>
      <w:rPr>
        <w:sz w:val="18"/>
        <w:szCs w:val="18"/>
      </w:rPr>
    </w:pPr>
    <w:r>
      <w:rPr>
        <w:spacing w:val="3"/>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FBFF3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toc 3"/>
    <w:basedOn w:val="1"/>
    <w:next w:val="1"/>
    <w:uiPriority w:val="0"/>
    <w:pPr>
      <w:ind w:left="840" w:leftChars="400"/>
    </w:pPr>
  </w:style>
  <w:style w:type="paragraph" w:styleId="4">
    <w:name w:val="toc 1"/>
    <w:basedOn w:val="1"/>
    <w:next w:val="1"/>
    <w:uiPriority w:val="0"/>
  </w:style>
  <w:style w:type="paragraph" w:styleId="5">
    <w:name w:val="toc 2"/>
    <w:basedOn w:val="1"/>
    <w:next w:val="1"/>
    <w:uiPriority w:val="0"/>
    <w:pPr>
      <w:ind w:left="420" w:leftChars="200"/>
    </w:p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 w:type="paragraph" w:customStyle="1" w:styleId="11">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2023-09-05T20:23:00Z</dcterms:created>
  <dc:creator>HP</dc:creator>
  <cp:lastModifiedBy>admin</cp:lastModifiedBy>
  <dcterms:modified xsi:type="dcterms:W3CDTF">2023-09-06T17:42:30Z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2023-09-06T15:08:28Z</vt:filetime>
  </property>
  <property fmtid="{D5CDD505-2E9C-101B-9397-08002B2CF9AE}" pid="4" name="KSOProductBuildVer">
    <vt:lpwstr>2052-11.8.2.1125</vt:lpwstr>
  </property>
  <property fmtid="{D5CDD505-2E9C-101B-9397-08002B2CF9AE}" pid="5" name="ICV">
    <vt:lpwstr>A47B3765EC87FD0A8649F8640037719A</vt:lpwstr>
  </property>
</Properties>
</file>